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7B80B580" w14:textId="77777777" w:rsidR="002F6636" w:rsidRPr="008643FB" w:rsidRDefault="002F6636" w:rsidP="002F6636">
      <w:pPr>
        <w:pStyle w:val="Titul2"/>
        <w:spacing w:after="0"/>
      </w:pPr>
      <w:r w:rsidRPr="008643FB">
        <w:t xml:space="preserve">Projektová dokumentace pro povolení stavby </w:t>
      </w:r>
    </w:p>
    <w:p w14:paraId="4317AD63" w14:textId="1F07DDF5" w:rsidR="00652EFD" w:rsidRPr="008643FB" w:rsidRDefault="00CF0DBE" w:rsidP="00EB46E5">
      <w:pPr>
        <w:pStyle w:val="Titul2"/>
      </w:pPr>
      <w:r w:rsidRPr="008643FB">
        <w:t>P</w:t>
      </w:r>
      <w:r w:rsidR="00A84500" w:rsidRPr="008643FB">
        <w:t xml:space="preserve">rojektová dokumentace pro provádění stavby </w:t>
      </w:r>
      <w:r w:rsidRPr="008643FB">
        <w:t>D</w:t>
      </w:r>
      <w:r w:rsidR="00A84500" w:rsidRPr="008643FB">
        <w:t>ozor</w:t>
      </w:r>
      <w:r w:rsidR="0021109A" w:rsidRPr="008643FB">
        <w:t xml:space="preserve"> projektanta</w:t>
      </w:r>
    </w:p>
    <w:p w14:paraId="52E430AB" w14:textId="77777777" w:rsidR="00053304" w:rsidRPr="008643FB" w:rsidRDefault="00053304" w:rsidP="00EB46E5">
      <w:pPr>
        <w:pStyle w:val="Titul2"/>
      </w:pPr>
    </w:p>
    <w:p w14:paraId="7E638D12" w14:textId="01069F8D" w:rsidR="0035531B" w:rsidRDefault="0035531B" w:rsidP="00EB46E5">
      <w:pPr>
        <w:pStyle w:val="Titul2"/>
      </w:pPr>
      <w:r w:rsidRPr="008643FB">
        <w:t>„</w:t>
      </w:r>
      <w:r w:rsidR="008643FB" w:rsidRPr="008643FB">
        <w:t>Rekonstrukce ŽST Železný Brod</w:t>
      </w:r>
      <w:r w:rsidRPr="008643FB">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6292B7F7" w:rsidR="000E125F" w:rsidRDefault="000E125F" w:rsidP="00136BBF">
      <w:pPr>
        <w:pStyle w:val="Text1-1"/>
        <w:numPr>
          <w:ilvl w:val="0"/>
          <w:numId w:val="0"/>
        </w:numPr>
        <w:tabs>
          <w:tab w:val="left" w:pos="708"/>
        </w:tabs>
        <w:spacing w:line="240" w:lineRule="auto"/>
        <w:ind w:left="737" w:hanging="737"/>
      </w:pPr>
      <w:r>
        <w:t xml:space="preserve">Č.j. </w:t>
      </w:r>
      <w:r w:rsidR="008643FB">
        <w:t>10540/SŽ/SSZ/OVZ</w:t>
      </w:r>
    </w:p>
    <w:p w14:paraId="7A34464D" w14:textId="77777777" w:rsidR="008643FB" w:rsidRDefault="008643FB" w:rsidP="00136BBF">
      <w:pPr>
        <w:pStyle w:val="Text1-1"/>
        <w:numPr>
          <w:ilvl w:val="0"/>
          <w:numId w:val="0"/>
        </w:numPr>
        <w:tabs>
          <w:tab w:val="left" w:pos="708"/>
        </w:tabs>
        <w:spacing w:line="240" w:lineRule="auto"/>
        <w:ind w:left="737" w:hanging="737"/>
      </w:pPr>
    </w:p>
    <w:p w14:paraId="71CF54A1" w14:textId="77777777" w:rsidR="008643FB" w:rsidRDefault="008643FB" w:rsidP="00136BBF">
      <w:pPr>
        <w:pStyle w:val="Text1-1"/>
        <w:numPr>
          <w:ilvl w:val="0"/>
          <w:numId w:val="0"/>
        </w:numPr>
        <w:tabs>
          <w:tab w:val="left" w:pos="708"/>
        </w:tabs>
        <w:spacing w:line="240" w:lineRule="auto"/>
        <w:ind w:left="737" w:hanging="737"/>
      </w:pPr>
    </w:p>
    <w:p w14:paraId="0FCFB30E" w14:textId="77777777" w:rsidR="008643FB" w:rsidRDefault="008643FB" w:rsidP="00136BBF">
      <w:pPr>
        <w:pStyle w:val="Text1-1"/>
        <w:numPr>
          <w:ilvl w:val="0"/>
          <w:numId w:val="0"/>
        </w:numPr>
        <w:tabs>
          <w:tab w:val="left" w:pos="708"/>
        </w:tabs>
        <w:spacing w:line="240" w:lineRule="auto"/>
        <w:ind w:left="737" w:hanging="737"/>
      </w:pPr>
    </w:p>
    <w:p w14:paraId="6E3641CE" w14:textId="77777777" w:rsidR="008643FB" w:rsidRDefault="008643FB"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54A2C144"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3ECAE28E" w14:textId="29F8DEB8" w:rsidR="00B104F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6803" w:history="1">
        <w:r w:rsidR="00B104FA" w:rsidRPr="00D171F7">
          <w:rPr>
            <w:rStyle w:val="Hypertextovodkaz"/>
          </w:rPr>
          <w:t>1.</w:t>
        </w:r>
        <w:r w:rsidR="00B104FA">
          <w:rPr>
            <w:rFonts w:eastAsiaTheme="minorEastAsia"/>
            <w:caps w:val="0"/>
            <w:noProof/>
            <w:sz w:val="22"/>
            <w:szCs w:val="22"/>
            <w:lang w:eastAsia="cs-CZ"/>
          </w:rPr>
          <w:tab/>
        </w:r>
        <w:r w:rsidR="00B104FA" w:rsidRPr="00D171F7">
          <w:rPr>
            <w:rStyle w:val="Hypertextovodkaz"/>
          </w:rPr>
          <w:t>ÚVODNÍ USTANOVENÍ</w:t>
        </w:r>
        <w:r w:rsidR="00B104FA">
          <w:rPr>
            <w:noProof/>
            <w:webHidden/>
          </w:rPr>
          <w:tab/>
        </w:r>
        <w:r w:rsidR="00B104FA">
          <w:rPr>
            <w:noProof/>
            <w:webHidden/>
          </w:rPr>
          <w:fldChar w:fldCharType="begin"/>
        </w:r>
        <w:r w:rsidR="00B104FA">
          <w:rPr>
            <w:noProof/>
            <w:webHidden/>
          </w:rPr>
          <w:instrText xml:space="preserve"> PAGEREF _Toc178766803 \h </w:instrText>
        </w:r>
        <w:r w:rsidR="00B104FA">
          <w:rPr>
            <w:noProof/>
            <w:webHidden/>
          </w:rPr>
        </w:r>
        <w:r w:rsidR="00B104FA">
          <w:rPr>
            <w:noProof/>
            <w:webHidden/>
          </w:rPr>
          <w:fldChar w:fldCharType="separate"/>
        </w:r>
        <w:r w:rsidR="00245820">
          <w:rPr>
            <w:noProof/>
            <w:webHidden/>
          </w:rPr>
          <w:t>3</w:t>
        </w:r>
        <w:r w:rsidR="00B104FA">
          <w:rPr>
            <w:noProof/>
            <w:webHidden/>
          </w:rPr>
          <w:fldChar w:fldCharType="end"/>
        </w:r>
      </w:hyperlink>
    </w:p>
    <w:p w14:paraId="086227F3" w14:textId="656A173A" w:rsidR="00B104FA" w:rsidRDefault="00B104FA">
      <w:pPr>
        <w:pStyle w:val="Obsah1"/>
        <w:rPr>
          <w:rFonts w:eastAsiaTheme="minorEastAsia"/>
          <w:caps w:val="0"/>
          <w:noProof/>
          <w:sz w:val="22"/>
          <w:szCs w:val="22"/>
          <w:lang w:eastAsia="cs-CZ"/>
        </w:rPr>
      </w:pPr>
      <w:hyperlink w:anchor="_Toc178766804" w:history="1">
        <w:r w:rsidRPr="00D171F7">
          <w:rPr>
            <w:rStyle w:val="Hypertextovodkaz"/>
          </w:rPr>
          <w:t>2.</w:t>
        </w:r>
        <w:r>
          <w:rPr>
            <w:rFonts w:eastAsiaTheme="minorEastAsia"/>
            <w:caps w:val="0"/>
            <w:noProof/>
            <w:sz w:val="22"/>
            <w:szCs w:val="22"/>
            <w:lang w:eastAsia="cs-CZ"/>
          </w:rPr>
          <w:tab/>
        </w:r>
        <w:r w:rsidRPr="00D171F7">
          <w:rPr>
            <w:rStyle w:val="Hypertextovodkaz"/>
          </w:rPr>
          <w:t>IDENTIFIKAČNÍ ÚDAJE ZADAVATELE</w:t>
        </w:r>
        <w:r>
          <w:rPr>
            <w:noProof/>
            <w:webHidden/>
          </w:rPr>
          <w:tab/>
        </w:r>
        <w:r>
          <w:rPr>
            <w:noProof/>
            <w:webHidden/>
          </w:rPr>
          <w:fldChar w:fldCharType="begin"/>
        </w:r>
        <w:r>
          <w:rPr>
            <w:noProof/>
            <w:webHidden/>
          </w:rPr>
          <w:instrText xml:space="preserve"> PAGEREF _Toc178766804 \h </w:instrText>
        </w:r>
        <w:r>
          <w:rPr>
            <w:noProof/>
            <w:webHidden/>
          </w:rPr>
        </w:r>
        <w:r>
          <w:rPr>
            <w:noProof/>
            <w:webHidden/>
          </w:rPr>
          <w:fldChar w:fldCharType="separate"/>
        </w:r>
        <w:r w:rsidR="00245820">
          <w:rPr>
            <w:noProof/>
            <w:webHidden/>
          </w:rPr>
          <w:t>3</w:t>
        </w:r>
        <w:r>
          <w:rPr>
            <w:noProof/>
            <w:webHidden/>
          </w:rPr>
          <w:fldChar w:fldCharType="end"/>
        </w:r>
      </w:hyperlink>
    </w:p>
    <w:p w14:paraId="38A34EE6" w14:textId="44E7BDB9" w:rsidR="00B104FA" w:rsidRDefault="00B104FA">
      <w:pPr>
        <w:pStyle w:val="Obsah1"/>
        <w:rPr>
          <w:rFonts w:eastAsiaTheme="minorEastAsia"/>
          <w:caps w:val="0"/>
          <w:noProof/>
          <w:sz w:val="22"/>
          <w:szCs w:val="22"/>
          <w:lang w:eastAsia="cs-CZ"/>
        </w:rPr>
      </w:pPr>
      <w:hyperlink w:anchor="_Toc178766805" w:history="1">
        <w:r w:rsidRPr="00D171F7">
          <w:rPr>
            <w:rStyle w:val="Hypertextovodkaz"/>
          </w:rPr>
          <w:t>3.</w:t>
        </w:r>
        <w:r>
          <w:rPr>
            <w:rFonts w:eastAsiaTheme="minorEastAsia"/>
            <w:caps w:val="0"/>
            <w:noProof/>
            <w:sz w:val="22"/>
            <w:szCs w:val="22"/>
            <w:lang w:eastAsia="cs-CZ"/>
          </w:rPr>
          <w:tab/>
        </w:r>
        <w:r w:rsidRPr="00D171F7">
          <w:rPr>
            <w:rStyle w:val="Hypertextovodkaz"/>
          </w:rPr>
          <w:t>KOMUNIKACE MEZI ZADAVATELEM a DODAVATELEM</w:t>
        </w:r>
        <w:r>
          <w:rPr>
            <w:noProof/>
            <w:webHidden/>
          </w:rPr>
          <w:tab/>
        </w:r>
        <w:r>
          <w:rPr>
            <w:noProof/>
            <w:webHidden/>
          </w:rPr>
          <w:fldChar w:fldCharType="begin"/>
        </w:r>
        <w:r>
          <w:rPr>
            <w:noProof/>
            <w:webHidden/>
          </w:rPr>
          <w:instrText xml:space="preserve"> PAGEREF _Toc178766805 \h </w:instrText>
        </w:r>
        <w:r>
          <w:rPr>
            <w:noProof/>
            <w:webHidden/>
          </w:rPr>
        </w:r>
        <w:r>
          <w:rPr>
            <w:noProof/>
            <w:webHidden/>
          </w:rPr>
          <w:fldChar w:fldCharType="separate"/>
        </w:r>
        <w:r w:rsidR="00245820">
          <w:rPr>
            <w:noProof/>
            <w:webHidden/>
          </w:rPr>
          <w:t>4</w:t>
        </w:r>
        <w:r>
          <w:rPr>
            <w:noProof/>
            <w:webHidden/>
          </w:rPr>
          <w:fldChar w:fldCharType="end"/>
        </w:r>
      </w:hyperlink>
    </w:p>
    <w:p w14:paraId="6C169B2E" w14:textId="34BB0BC5" w:rsidR="00B104FA" w:rsidRDefault="00B104FA">
      <w:pPr>
        <w:pStyle w:val="Obsah1"/>
        <w:rPr>
          <w:rFonts w:eastAsiaTheme="minorEastAsia"/>
          <w:caps w:val="0"/>
          <w:noProof/>
          <w:sz w:val="22"/>
          <w:szCs w:val="22"/>
          <w:lang w:eastAsia="cs-CZ"/>
        </w:rPr>
      </w:pPr>
      <w:hyperlink w:anchor="_Toc178766806" w:history="1">
        <w:r w:rsidRPr="00D171F7">
          <w:rPr>
            <w:rStyle w:val="Hypertextovodkaz"/>
          </w:rPr>
          <w:t>4.</w:t>
        </w:r>
        <w:r>
          <w:rPr>
            <w:rFonts w:eastAsiaTheme="minorEastAsia"/>
            <w:caps w:val="0"/>
            <w:noProof/>
            <w:sz w:val="22"/>
            <w:szCs w:val="22"/>
            <w:lang w:eastAsia="cs-CZ"/>
          </w:rPr>
          <w:tab/>
        </w:r>
        <w:r w:rsidRPr="00D171F7">
          <w:rPr>
            <w:rStyle w:val="Hypertextovodkaz"/>
          </w:rPr>
          <w:t>ÚČEL a PŘEDMĚT PLNĚNÍ VEŘEJNÉ ZAKÁZKY</w:t>
        </w:r>
        <w:r>
          <w:rPr>
            <w:noProof/>
            <w:webHidden/>
          </w:rPr>
          <w:tab/>
        </w:r>
        <w:r>
          <w:rPr>
            <w:noProof/>
            <w:webHidden/>
          </w:rPr>
          <w:fldChar w:fldCharType="begin"/>
        </w:r>
        <w:r>
          <w:rPr>
            <w:noProof/>
            <w:webHidden/>
          </w:rPr>
          <w:instrText xml:space="preserve"> PAGEREF _Toc178766806 \h </w:instrText>
        </w:r>
        <w:r>
          <w:rPr>
            <w:noProof/>
            <w:webHidden/>
          </w:rPr>
        </w:r>
        <w:r>
          <w:rPr>
            <w:noProof/>
            <w:webHidden/>
          </w:rPr>
          <w:fldChar w:fldCharType="separate"/>
        </w:r>
        <w:r w:rsidR="00245820">
          <w:rPr>
            <w:noProof/>
            <w:webHidden/>
          </w:rPr>
          <w:t>4</w:t>
        </w:r>
        <w:r>
          <w:rPr>
            <w:noProof/>
            <w:webHidden/>
          </w:rPr>
          <w:fldChar w:fldCharType="end"/>
        </w:r>
      </w:hyperlink>
    </w:p>
    <w:p w14:paraId="3A4C1472" w14:textId="75BB1747" w:rsidR="00B104FA" w:rsidRDefault="00B104FA">
      <w:pPr>
        <w:pStyle w:val="Obsah1"/>
        <w:rPr>
          <w:rFonts w:eastAsiaTheme="minorEastAsia"/>
          <w:caps w:val="0"/>
          <w:noProof/>
          <w:sz w:val="22"/>
          <w:szCs w:val="22"/>
          <w:lang w:eastAsia="cs-CZ"/>
        </w:rPr>
      </w:pPr>
      <w:hyperlink w:anchor="_Toc178766807" w:history="1">
        <w:r w:rsidRPr="00D171F7">
          <w:rPr>
            <w:rStyle w:val="Hypertextovodkaz"/>
          </w:rPr>
          <w:t>5.</w:t>
        </w:r>
        <w:r>
          <w:rPr>
            <w:rFonts w:eastAsiaTheme="minorEastAsia"/>
            <w:caps w:val="0"/>
            <w:noProof/>
            <w:sz w:val="22"/>
            <w:szCs w:val="22"/>
            <w:lang w:eastAsia="cs-CZ"/>
          </w:rPr>
          <w:tab/>
        </w:r>
        <w:r w:rsidRPr="00D171F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_Toc178766807 \h </w:instrText>
        </w:r>
        <w:r>
          <w:rPr>
            <w:noProof/>
            <w:webHidden/>
          </w:rPr>
        </w:r>
        <w:r>
          <w:rPr>
            <w:noProof/>
            <w:webHidden/>
          </w:rPr>
          <w:fldChar w:fldCharType="separate"/>
        </w:r>
        <w:r w:rsidR="00245820">
          <w:rPr>
            <w:noProof/>
            <w:webHidden/>
          </w:rPr>
          <w:t>5</w:t>
        </w:r>
        <w:r>
          <w:rPr>
            <w:noProof/>
            <w:webHidden/>
          </w:rPr>
          <w:fldChar w:fldCharType="end"/>
        </w:r>
      </w:hyperlink>
    </w:p>
    <w:p w14:paraId="13B92013" w14:textId="2EBB844C" w:rsidR="00B104FA" w:rsidRDefault="00B104FA">
      <w:pPr>
        <w:pStyle w:val="Obsah1"/>
        <w:rPr>
          <w:rFonts w:eastAsiaTheme="minorEastAsia"/>
          <w:caps w:val="0"/>
          <w:noProof/>
          <w:sz w:val="22"/>
          <w:szCs w:val="22"/>
          <w:lang w:eastAsia="cs-CZ"/>
        </w:rPr>
      </w:pPr>
      <w:hyperlink w:anchor="_Toc178766808" w:history="1">
        <w:r w:rsidRPr="00D171F7">
          <w:rPr>
            <w:rStyle w:val="Hypertextovodkaz"/>
          </w:rPr>
          <w:t>6.</w:t>
        </w:r>
        <w:r>
          <w:rPr>
            <w:rFonts w:eastAsiaTheme="minorEastAsia"/>
            <w:caps w:val="0"/>
            <w:noProof/>
            <w:sz w:val="22"/>
            <w:szCs w:val="22"/>
            <w:lang w:eastAsia="cs-CZ"/>
          </w:rPr>
          <w:tab/>
        </w:r>
        <w:r w:rsidRPr="00D171F7">
          <w:rPr>
            <w:rStyle w:val="Hypertextovodkaz"/>
          </w:rPr>
          <w:t>OBSAH ZADÁVACÍ DOKUMENTACE</w:t>
        </w:r>
        <w:r>
          <w:rPr>
            <w:noProof/>
            <w:webHidden/>
          </w:rPr>
          <w:tab/>
        </w:r>
        <w:r>
          <w:rPr>
            <w:noProof/>
            <w:webHidden/>
          </w:rPr>
          <w:fldChar w:fldCharType="begin"/>
        </w:r>
        <w:r>
          <w:rPr>
            <w:noProof/>
            <w:webHidden/>
          </w:rPr>
          <w:instrText xml:space="preserve"> PAGEREF _Toc178766808 \h </w:instrText>
        </w:r>
        <w:r>
          <w:rPr>
            <w:noProof/>
            <w:webHidden/>
          </w:rPr>
        </w:r>
        <w:r>
          <w:rPr>
            <w:noProof/>
            <w:webHidden/>
          </w:rPr>
          <w:fldChar w:fldCharType="separate"/>
        </w:r>
        <w:r w:rsidR="00245820">
          <w:rPr>
            <w:noProof/>
            <w:webHidden/>
          </w:rPr>
          <w:t>5</w:t>
        </w:r>
        <w:r>
          <w:rPr>
            <w:noProof/>
            <w:webHidden/>
          </w:rPr>
          <w:fldChar w:fldCharType="end"/>
        </w:r>
      </w:hyperlink>
    </w:p>
    <w:p w14:paraId="40103765" w14:textId="2875484A" w:rsidR="00B104FA" w:rsidRDefault="00B104FA">
      <w:pPr>
        <w:pStyle w:val="Obsah1"/>
        <w:rPr>
          <w:rFonts w:eastAsiaTheme="minorEastAsia"/>
          <w:caps w:val="0"/>
          <w:noProof/>
          <w:sz w:val="22"/>
          <w:szCs w:val="22"/>
          <w:lang w:eastAsia="cs-CZ"/>
        </w:rPr>
      </w:pPr>
      <w:hyperlink w:anchor="_Toc178766809" w:history="1">
        <w:r w:rsidRPr="00D171F7">
          <w:rPr>
            <w:rStyle w:val="Hypertextovodkaz"/>
          </w:rPr>
          <w:t>7.</w:t>
        </w:r>
        <w:r>
          <w:rPr>
            <w:rFonts w:eastAsiaTheme="minorEastAsia"/>
            <w:caps w:val="0"/>
            <w:noProof/>
            <w:sz w:val="22"/>
            <w:szCs w:val="22"/>
            <w:lang w:eastAsia="cs-CZ"/>
          </w:rPr>
          <w:tab/>
        </w:r>
        <w:r w:rsidRPr="00D171F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_Toc178766809 \h </w:instrText>
        </w:r>
        <w:r>
          <w:rPr>
            <w:noProof/>
            <w:webHidden/>
          </w:rPr>
        </w:r>
        <w:r>
          <w:rPr>
            <w:noProof/>
            <w:webHidden/>
          </w:rPr>
          <w:fldChar w:fldCharType="separate"/>
        </w:r>
        <w:r w:rsidR="00245820">
          <w:rPr>
            <w:noProof/>
            <w:webHidden/>
          </w:rPr>
          <w:t>6</w:t>
        </w:r>
        <w:r>
          <w:rPr>
            <w:noProof/>
            <w:webHidden/>
          </w:rPr>
          <w:fldChar w:fldCharType="end"/>
        </w:r>
      </w:hyperlink>
    </w:p>
    <w:p w14:paraId="4929E3E6" w14:textId="0FC16506" w:rsidR="00B104FA" w:rsidRDefault="00B104FA">
      <w:pPr>
        <w:pStyle w:val="Obsah1"/>
        <w:rPr>
          <w:rFonts w:eastAsiaTheme="minorEastAsia"/>
          <w:caps w:val="0"/>
          <w:noProof/>
          <w:sz w:val="22"/>
          <w:szCs w:val="22"/>
          <w:lang w:eastAsia="cs-CZ"/>
        </w:rPr>
      </w:pPr>
      <w:hyperlink w:anchor="_Toc178766810" w:history="1">
        <w:r w:rsidRPr="00D171F7">
          <w:rPr>
            <w:rStyle w:val="Hypertextovodkaz"/>
          </w:rPr>
          <w:t>8.</w:t>
        </w:r>
        <w:r>
          <w:rPr>
            <w:rFonts w:eastAsiaTheme="minorEastAsia"/>
            <w:caps w:val="0"/>
            <w:noProof/>
            <w:sz w:val="22"/>
            <w:szCs w:val="22"/>
            <w:lang w:eastAsia="cs-CZ"/>
          </w:rPr>
          <w:tab/>
        </w:r>
        <w:r w:rsidRPr="00D171F7">
          <w:rPr>
            <w:rStyle w:val="Hypertextovodkaz"/>
          </w:rPr>
          <w:t>POŽADAVKY ZADAVATELE NA KVALIFIKACI</w:t>
        </w:r>
        <w:r>
          <w:rPr>
            <w:noProof/>
            <w:webHidden/>
          </w:rPr>
          <w:tab/>
        </w:r>
        <w:r>
          <w:rPr>
            <w:noProof/>
            <w:webHidden/>
          </w:rPr>
          <w:fldChar w:fldCharType="begin"/>
        </w:r>
        <w:r>
          <w:rPr>
            <w:noProof/>
            <w:webHidden/>
          </w:rPr>
          <w:instrText xml:space="preserve"> PAGEREF _Toc178766810 \h </w:instrText>
        </w:r>
        <w:r>
          <w:rPr>
            <w:noProof/>
            <w:webHidden/>
          </w:rPr>
        </w:r>
        <w:r>
          <w:rPr>
            <w:noProof/>
            <w:webHidden/>
          </w:rPr>
          <w:fldChar w:fldCharType="separate"/>
        </w:r>
        <w:r w:rsidR="00245820">
          <w:rPr>
            <w:noProof/>
            <w:webHidden/>
          </w:rPr>
          <w:t>6</w:t>
        </w:r>
        <w:r>
          <w:rPr>
            <w:noProof/>
            <w:webHidden/>
          </w:rPr>
          <w:fldChar w:fldCharType="end"/>
        </w:r>
      </w:hyperlink>
    </w:p>
    <w:p w14:paraId="6718CFF6" w14:textId="773589AE" w:rsidR="00B104FA" w:rsidRDefault="00B104FA">
      <w:pPr>
        <w:pStyle w:val="Obsah1"/>
        <w:rPr>
          <w:rFonts w:eastAsiaTheme="minorEastAsia"/>
          <w:caps w:val="0"/>
          <w:noProof/>
          <w:sz w:val="22"/>
          <w:szCs w:val="22"/>
          <w:lang w:eastAsia="cs-CZ"/>
        </w:rPr>
      </w:pPr>
      <w:hyperlink w:anchor="_Toc178766811" w:history="1">
        <w:r w:rsidRPr="00D171F7">
          <w:rPr>
            <w:rStyle w:val="Hypertextovodkaz"/>
          </w:rPr>
          <w:t>9.</w:t>
        </w:r>
        <w:r>
          <w:rPr>
            <w:rFonts w:eastAsiaTheme="minorEastAsia"/>
            <w:caps w:val="0"/>
            <w:noProof/>
            <w:sz w:val="22"/>
            <w:szCs w:val="22"/>
            <w:lang w:eastAsia="cs-CZ"/>
          </w:rPr>
          <w:tab/>
        </w:r>
        <w:r w:rsidRPr="00D171F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_Toc178766811 \h </w:instrText>
        </w:r>
        <w:r>
          <w:rPr>
            <w:noProof/>
            <w:webHidden/>
          </w:rPr>
        </w:r>
        <w:r>
          <w:rPr>
            <w:noProof/>
            <w:webHidden/>
          </w:rPr>
          <w:fldChar w:fldCharType="separate"/>
        </w:r>
        <w:r w:rsidR="00245820">
          <w:rPr>
            <w:noProof/>
            <w:webHidden/>
          </w:rPr>
          <w:t>19</w:t>
        </w:r>
        <w:r>
          <w:rPr>
            <w:noProof/>
            <w:webHidden/>
          </w:rPr>
          <w:fldChar w:fldCharType="end"/>
        </w:r>
      </w:hyperlink>
    </w:p>
    <w:p w14:paraId="3DEEEF4D" w14:textId="1A8AB50D" w:rsidR="00B104FA" w:rsidRDefault="00B104FA">
      <w:pPr>
        <w:pStyle w:val="Obsah1"/>
        <w:rPr>
          <w:rFonts w:eastAsiaTheme="minorEastAsia"/>
          <w:caps w:val="0"/>
          <w:noProof/>
          <w:sz w:val="22"/>
          <w:szCs w:val="22"/>
          <w:lang w:eastAsia="cs-CZ"/>
        </w:rPr>
      </w:pPr>
      <w:hyperlink w:anchor="_Toc178766812" w:history="1">
        <w:r w:rsidRPr="00D171F7">
          <w:rPr>
            <w:rStyle w:val="Hypertextovodkaz"/>
          </w:rPr>
          <w:t>10.</w:t>
        </w:r>
        <w:r>
          <w:rPr>
            <w:rFonts w:eastAsiaTheme="minorEastAsia"/>
            <w:caps w:val="0"/>
            <w:noProof/>
            <w:sz w:val="22"/>
            <w:szCs w:val="22"/>
            <w:lang w:eastAsia="cs-CZ"/>
          </w:rPr>
          <w:tab/>
        </w:r>
        <w:r w:rsidRPr="00D171F7">
          <w:rPr>
            <w:rStyle w:val="Hypertextovodkaz"/>
          </w:rPr>
          <w:t>JAZYK NABÍDEK A KOMUNIKAČNÍ JAZYK</w:t>
        </w:r>
        <w:r>
          <w:rPr>
            <w:noProof/>
            <w:webHidden/>
          </w:rPr>
          <w:tab/>
        </w:r>
        <w:r>
          <w:rPr>
            <w:noProof/>
            <w:webHidden/>
          </w:rPr>
          <w:fldChar w:fldCharType="begin"/>
        </w:r>
        <w:r>
          <w:rPr>
            <w:noProof/>
            <w:webHidden/>
          </w:rPr>
          <w:instrText xml:space="preserve"> PAGEREF _Toc178766812 \h </w:instrText>
        </w:r>
        <w:r>
          <w:rPr>
            <w:noProof/>
            <w:webHidden/>
          </w:rPr>
        </w:r>
        <w:r>
          <w:rPr>
            <w:noProof/>
            <w:webHidden/>
          </w:rPr>
          <w:fldChar w:fldCharType="separate"/>
        </w:r>
        <w:r w:rsidR="00245820">
          <w:rPr>
            <w:noProof/>
            <w:webHidden/>
          </w:rPr>
          <w:t>21</w:t>
        </w:r>
        <w:r>
          <w:rPr>
            <w:noProof/>
            <w:webHidden/>
          </w:rPr>
          <w:fldChar w:fldCharType="end"/>
        </w:r>
      </w:hyperlink>
    </w:p>
    <w:p w14:paraId="125F3C22" w14:textId="684E61C5" w:rsidR="00B104FA" w:rsidRDefault="00B104FA">
      <w:pPr>
        <w:pStyle w:val="Obsah1"/>
        <w:rPr>
          <w:rFonts w:eastAsiaTheme="minorEastAsia"/>
          <w:caps w:val="0"/>
          <w:noProof/>
          <w:sz w:val="22"/>
          <w:szCs w:val="22"/>
          <w:lang w:eastAsia="cs-CZ"/>
        </w:rPr>
      </w:pPr>
      <w:hyperlink w:anchor="_Toc178766813" w:history="1">
        <w:r w:rsidRPr="00D171F7">
          <w:rPr>
            <w:rStyle w:val="Hypertextovodkaz"/>
          </w:rPr>
          <w:t>11.</w:t>
        </w:r>
        <w:r>
          <w:rPr>
            <w:rFonts w:eastAsiaTheme="minorEastAsia"/>
            <w:caps w:val="0"/>
            <w:noProof/>
            <w:sz w:val="22"/>
            <w:szCs w:val="22"/>
            <w:lang w:eastAsia="cs-CZ"/>
          </w:rPr>
          <w:tab/>
        </w:r>
        <w:r w:rsidRPr="00D171F7">
          <w:rPr>
            <w:rStyle w:val="Hypertextovodkaz"/>
          </w:rPr>
          <w:t>OBSAH a PODÁVÁNÍ NABÍDEK</w:t>
        </w:r>
        <w:r>
          <w:rPr>
            <w:noProof/>
            <w:webHidden/>
          </w:rPr>
          <w:tab/>
        </w:r>
        <w:r>
          <w:rPr>
            <w:noProof/>
            <w:webHidden/>
          </w:rPr>
          <w:fldChar w:fldCharType="begin"/>
        </w:r>
        <w:r>
          <w:rPr>
            <w:noProof/>
            <w:webHidden/>
          </w:rPr>
          <w:instrText xml:space="preserve"> PAGEREF _Toc178766813 \h </w:instrText>
        </w:r>
        <w:r>
          <w:rPr>
            <w:noProof/>
            <w:webHidden/>
          </w:rPr>
        </w:r>
        <w:r>
          <w:rPr>
            <w:noProof/>
            <w:webHidden/>
          </w:rPr>
          <w:fldChar w:fldCharType="separate"/>
        </w:r>
        <w:r w:rsidR="00245820">
          <w:rPr>
            <w:noProof/>
            <w:webHidden/>
          </w:rPr>
          <w:t>21</w:t>
        </w:r>
        <w:r>
          <w:rPr>
            <w:noProof/>
            <w:webHidden/>
          </w:rPr>
          <w:fldChar w:fldCharType="end"/>
        </w:r>
      </w:hyperlink>
    </w:p>
    <w:p w14:paraId="6A92B20D" w14:textId="6AD838DE" w:rsidR="00B104FA" w:rsidRDefault="00B104FA">
      <w:pPr>
        <w:pStyle w:val="Obsah1"/>
        <w:rPr>
          <w:rFonts w:eastAsiaTheme="minorEastAsia"/>
          <w:caps w:val="0"/>
          <w:noProof/>
          <w:sz w:val="22"/>
          <w:szCs w:val="22"/>
          <w:lang w:eastAsia="cs-CZ"/>
        </w:rPr>
      </w:pPr>
      <w:hyperlink w:anchor="_Toc178766814" w:history="1">
        <w:r w:rsidRPr="00D171F7">
          <w:rPr>
            <w:rStyle w:val="Hypertextovodkaz"/>
          </w:rPr>
          <w:t>12.</w:t>
        </w:r>
        <w:r>
          <w:rPr>
            <w:rFonts w:eastAsiaTheme="minorEastAsia"/>
            <w:caps w:val="0"/>
            <w:noProof/>
            <w:sz w:val="22"/>
            <w:szCs w:val="22"/>
            <w:lang w:eastAsia="cs-CZ"/>
          </w:rPr>
          <w:tab/>
        </w:r>
        <w:r w:rsidRPr="00D171F7">
          <w:rPr>
            <w:rStyle w:val="Hypertextovodkaz"/>
          </w:rPr>
          <w:t>POŽADAVKY NA ZPRACOVÁNÍ NABÍDKOVÉ CENY</w:t>
        </w:r>
        <w:r>
          <w:rPr>
            <w:noProof/>
            <w:webHidden/>
          </w:rPr>
          <w:tab/>
        </w:r>
        <w:r>
          <w:rPr>
            <w:noProof/>
            <w:webHidden/>
          </w:rPr>
          <w:fldChar w:fldCharType="begin"/>
        </w:r>
        <w:r>
          <w:rPr>
            <w:noProof/>
            <w:webHidden/>
          </w:rPr>
          <w:instrText xml:space="preserve"> PAGEREF _Toc178766814 \h </w:instrText>
        </w:r>
        <w:r>
          <w:rPr>
            <w:noProof/>
            <w:webHidden/>
          </w:rPr>
        </w:r>
        <w:r>
          <w:rPr>
            <w:noProof/>
            <w:webHidden/>
          </w:rPr>
          <w:fldChar w:fldCharType="separate"/>
        </w:r>
        <w:r w:rsidR="00245820">
          <w:rPr>
            <w:noProof/>
            <w:webHidden/>
          </w:rPr>
          <w:t>23</w:t>
        </w:r>
        <w:r>
          <w:rPr>
            <w:noProof/>
            <w:webHidden/>
          </w:rPr>
          <w:fldChar w:fldCharType="end"/>
        </w:r>
      </w:hyperlink>
    </w:p>
    <w:p w14:paraId="18C5846D" w14:textId="225075A3" w:rsidR="00B104FA" w:rsidRDefault="00B104FA">
      <w:pPr>
        <w:pStyle w:val="Obsah1"/>
        <w:rPr>
          <w:rFonts w:eastAsiaTheme="minorEastAsia"/>
          <w:caps w:val="0"/>
          <w:noProof/>
          <w:sz w:val="22"/>
          <w:szCs w:val="22"/>
          <w:lang w:eastAsia="cs-CZ"/>
        </w:rPr>
      </w:pPr>
      <w:hyperlink w:anchor="_Toc178766815" w:history="1">
        <w:r w:rsidRPr="00D171F7">
          <w:rPr>
            <w:rStyle w:val="Hypertextovodkaz"/>
          </w:rPr>
          <w:t>13.</w:t>
        </w:r>
        <w:r>
          <w:rPr>
            <w:rFonts w:eastAsiaTheme="minorEastAsia"/>
            <w:caps w:val="0"/>
            <w:noProof/>
            <w:sz w:val="22"/>
            <w:szCs w:val="22"/>
            <w:lang w:eastAsia="cs-CZ"/>
          </w:rPr>
          <w:tab/>
        </w:r>
        <w:r w:rsidRPr="00D171F7">
          <w:rPr>
            <w:rStyle w:val="Hypertextovodkaz"/>
          </w:rPr>
          <w:t>VARIANTY NABÍDKY</w:t>
        </w:r>
        <w:r>
          <w:rPr>
            <w:noProof/>
            <w:webHidden/>
          </w:rPr>
          <w:tab/>
        </w:r>
        <w:r>
          <w:rPr>
            <w:noProof/>
            <w:webHidden/>
          </w:rPr>
          <w:fldChar w:fldCharType="begin"/>
        </w:r>
        <w:r>
          <w:rPr>
            <w:noProof/>
            <w:webHidden/>
          </w:rPr>
          <w:instrText xml:space="preserve"> PAGEREF _Toc178766815 \h </w:instrText>
        </w:r>
        <w:r>
          <w:rPr>
            <w:noProof/>
            <w:webHidden/>
          </w:rPr>
        </w:r>
        <w:r>
          <w:rPr>
            <w:noProof/>
            <w:webHidden/>
          </w:rPr>
          <w:fldChar w:fldCharType="separate"/>
        </w:r>
        <w:r w:rsidR="00245820">
          <w:rPr>
            <w:noProof/>
            <w:webHidden/>
          </w:rPr>
          <w:t>24</w:t>
        </w:r>
        <w:r>
          <w:rPr>
            <w:noProof/>
            <w:webHidden/>
          </w:rPr>
          <w:fldChar w:fldCharType="end"/>
        </w:r>
      </w:hyperlink>
    </w:p>
    <w:p w14:paraId="6C760C0F" w14:textId="1F4F59B0" w:rsidR="00B104FA" w:rsidRDefault="00B104FA">
      <w:pPr>
        <w:pStyle w:val="Obsah1"/>
        <w:rPr>
          <w:rFonts w:eastAsiaTheme="minorEastAsia"/>
          <w:caps w:val="0"/>
          <w:noProof/>
          <w:sz w:val="22"/>
          <w:szCs w:val="22"/>
          <w:lang w:eastAsia="cs-CZ"/>
        </w:rPr>
      </w:pPr>
      <w:hyperlink w:anchor="_Toc178766816" w:history="1">
        <w:r w:rsidRPr="00D171F7">
          <w:rPr>
            <w:rStyle w:val="Hypertextovodkaz"/>
          </w:rPr>
          <w:t>14.</w:t>
        </w:r>
        <w:r>
          <w:rPr>
            <w:rFonts w:eastAsiaTheme="minorEastAsia"/>
            <w:caps w:val="0"/>
            <w:noProof/>
            <w:sz w:val="22"/>
            <w:szCs w:val="22"/>
            <w:lang w:eastAsia="cs-CZ"/>
          </w:rPr>
          <w:tab/>
        </w:r>
        <w:r w:rsidRPr="00D171F7">
          <w:rPr>
            <w:rStyle w:val="Hypertextovodkaz"/>
          </w:rPr>
          <w:t>OTEVÍRÁNÍ NABÍDEK</w:t>
        </w:r>
        <w:r>
          <w:rPr>
            <w:noProof/>
            <w:webHidden/>
          </w:rPr>
          <w:tab/>
        </w:r>
        <w:r>
          <w:rPr>
            <w:noProof/>
            <w:webHidden/>
          </w:rPr>
          <w:fldChar w:fldCharType="begin"/>
        </w:r>
        <w:r>
          <w:rPr>
            <w:noProof/>
            <w:webHidden/>
          </w:rPr>
          <w:instrText xml:space="preserve"> PAGEREF _Toc178766816 \h </w:instrText>
        </w:r>
        <w:r>
          <w:rPr>
            <w:noProof/>
            <w:webHidden/>
          </w:rPr>
        </w:r>
        <w:r>
          <w:rPr>
            <w:noProof/>
            <w:webHidden/>
          </w:rPr>
          <w:fldChar w:fldCharType="separate"/>
        </w:r>
        <w:r w:rsidR="00245820">
          <w:rPr>
            <w:noProof/>
            <w:webHidden/>
          </w:rPr>
          <w:t>24</w:t>
        </w:r>
        <w:r>
          <w:rPr>
            <w:noProof/>
            <w:webHidden/>
          </w:rPr>
          <w:fldChar w:fldCharType="end"/>
        </w:r>
      </w:hyperlink>
    </w:p>
    <w:p w14:paraId="07B979B6" w14:textId="57FCC6D7" w:rsidR="00B104FA" w:rsidRDefault="00B104FA">
      <w:pPr>
        <w:pStyle w:val="Obsah1"/>
        <w:rPr>
          <w:rFonts w:eastAsiaTheme="minorEastAsia"/>
          <w:caps w:val="0"/>
          <w:noProof/>
          <w:sz w:val="22"/>
          <w:szCs w:val="22"/>
          <w:lang w:eastAsia="cs-CZ"/>
        </w:rPr>
      </w:pPr>
      <w:hyperlink w:anchor="_Toc178766817" w:history="1">
        <w:r w:rsidRPr="00D171F7">
          <w:rPr>
            <w:rStyle w:val="Hypertextovodkaz"/>
          </w:rPr>
          <w:t>15.</w:t>
        </w:r>
        <w:r>
          <w:rPr>
            <w:rFonts w:eastAsiaTheme="minorEastAsia"/>
            <w:caps w:val="0"/>
            <w:noProof/>
            <w:sz w:val="22"/>
            <w:szCs w:val="22"/>
            <w:lang w:eastAsia="cs-CZ"/>
          </w:rPr>
          <w:tab/>
        </w:r>
        <w:r w:rsidRPr="00D171F7">
          <w:rPr>
            <w:rStyle w:val="Hypertextovodkaz"/>
          </w:rPr>
          <w:t>POSOUZENÍ SPLNĚNÍ PODMÍNEK ÚČASTI</w:t>
        </w:r>
        <w:r>
          <w:rPr>
            <w:noProof/>
            <w:webHidden/>
          </w:rPr>
          <w:tab/>
        </w:r>
        <w:r>
          <w:rPr>
            <w:noProof/>
            <w:webHidden/>
          </w:rPr>
          <w:fldChar w:fldCharType="begin"/>
        </w:r>
        <w:r>
          <w:rPr>
            <w:noProof/>
            <w:webHidden/>
          </w:rPr>
          <w:instrText xml:space="preserve"> PAGEREF _Toc178766817 \h </w:instrText>
        </w:r>
        <w:r>
          <w:rPr>
            <w:noProof/>
            <w:webHidden/>
          </w:rPr>
        </w:r>
        <w:r>
          <w:rPr>
            <w:noProof/>
            <w:webHidden/>
          </w:rPr>
          <w:fldChar w:fldCharType="separate"/>
        </w:r>
        <w:r w:rsidR="00245820">
          <w:rPr>
            <w:noProof/>
            <w:webHidden/>
          </w:rPr>
          <w:t>24</w:t>
        </w:r>
        <w:r>
          <w:rPr>
            <w:noProof/>
            <w:webHidden/>
          </w:rPr>
          <w:fldChar w:fldCharType="end"/>
        </w:r>
      </w:hyperlink>
    </w:p>
    <w:p w14:paraId="717F0212" w14:textId="1A3FC721" w:rsidR="00B104FA" w:rsidRDefault="00B104FA">
      <w:pPr>
        <w:pStyle w:val="Obsah1"/>
        <w:rPr>
          <w:rFonts w:eastAsiaTheme="minorEastAsia"/>
          <w:caps w:val="0"/>
          <w:noProof/>
          <w:sz w:val="22"/>
          <w:szCs w:val="22"/>
          <w:lang w:eastAsia="cs-CZ"/>
        </w:rPr>
      </w:pPr>
      <w:hyperlink w:anchor="_Toc178766818" w:history="1">
        <w:r w:rsidRPr="00D171F7">
          <w:rPr>
            <w:rStyle w:val="Hypertextovodkaz"/>
          </w:rPr>
          <w:t>16.</w:t>
        </w:r>
        <w:r>
          <w:rPr>
            <w:rFonts w:eastAsiaTheme="minorEastAsia"/>
            <w:caps w:val="0"/>
            <w:noProof/>
            <w:sz w:val="22"/>
            <w:szCs w:val="22"/>
            <w:lang w:eastAsia="cs-CZ"/>
          </w:rPr>
          <w:tab/>
        </w:r>
        <w:r w:rsidRPr="00D171F7">
          <w:rPr>
            <w:rStyle w:val="Hypertextovodkaz"/>
          </w:rPr>
          <w:t>HODNOCENÍ NABÍDEK</w:t>
        </w:r>
        <w:r>
          <w:rPr>
            <w:noProof/>
            <w:webHidden/>
          </w:rPr>
          <w:tab/>
        </w:r>
        <w:r>
          <w:rPr>
            <w:noProof/>
            <w:webHidden/>
          </w:rPr>
          <w:fldChar w:fldCharType="begin"/>
        </w:r>
        <w:r>
          <w:rPr>
            <w:noProof/>
            <w:webHidden/>
          </w:rPr>
          <w:instrText xml:space="preserve"> PAGEREF _Toc178766818 \h </w:instrText>
        </w:r>
        <w:r>
          <w:rPr>
            <w:noProof/>
            <w:webHidden/>
          </w:rPr>
        </w:r>
        <w:r>
          <w:rPr>
            <w:noProof/>
            <w:webHidden/>
          </w:rPr>
          <w:fldChar w:fldCharType="separate"/>
        </w:r>
        <w:r w:rsidR="00245820">
          <w:rPr>
            <w:noProof/>
            <w:webHidden/>
          </w:rPr>
          <w:t>24</w:t>
        </w:r>
        <w:r>
          <w:rPr>
            <w:noProof/>
            <w:webHidden/>
          </w:rPr>
          <w:fldChar w:fldCharType="end"/>
        </w:r>
      </w:hyperlink>
    </w:p>
    <w:p w14:paraId="307F6D44" w14:textId="3CCF96B3" w:rsidR="00B104FA" w:rsidRDefault="00B104FA">
      <w:pPr>
        <w:pStyle w:val="Obsah1"/>
        <w:rPr>
          <w:rFonts w:eastAsiaTheme="minorEastAsia"/>
          <w:caps w:val="0"/>
          <w:noProof/>
          <w:sz w:val="22"/>
          <w:szCs w:val="22"/>
          <w:lang w:eastAsia="cs-CZ"/>
        </w:rPr>
      </w:pPr>
      <w:hyperlink w:anchor="_Toc178766819" w:history="1">
        <w:r w:rsidRPr="00D171F7">
          <w:rPr>
            <w:rStyle w:val="Hypertextovodkaz"/>
          </w:rPr>
          <w:t>17.</w:t>
        </w:r>
        <w:r>
          <w:rPr>
            <w:rFonts w:eastAsiaTheme="minorEastAsia"/>
            <w:caps w:val="0"/>
            <w:noProof/>
            <w:sz w:val="22"/>
            <w:szCs w:val="22"/>
            <w:lang w:eastAsia="cs-CZ"/>
          </w:rPr>
          <w:tab/>
        </w:r>
        <w:r w:rsidRPr="00D171F7">
          <w:rPr>
            <w:rStyle w:val="Hypertextovodkaz"/>
          </w:rPr>
          <w:t>ZRUŠENÍ ZADÁVACÍHO ŘÍZENÍ</w:t>
        </w:r>
        <w:r>
          <w:rPr>
            <w:noProof/>
            <w:webHidden/>
          </w:rPr>
          <w:tab/>
        </w:r>
        <w:r>
          <w:rPr>
            <w:noProof/>
            <w:webHidden/>
          </w:rPr>
          <w:fldChar w:fldCharType="begin"/>
        </w:r>
        <w:r>
          <w:rPr>
            <w:noProof/>
            <w:webHidden/>
          </w:rPr>
          <w:instrText xml:space="preserve"> PAGEREF _Toc178766819 \h </w:instrText>
        </w:r>
        <w:r>
          <w:rPr>
            <w:noProof/>
            <w:webHidden/>
          </w:rPr>
        </w:r>
        <w:r>
          <w:rPr>
            <w:noProof/>
            <w:webHidden/>
          </w:rPr>
          <w:fldChar w:fldCharType="separate"/>
        </w:r>
        <w:r w:rsidR="00245820">
          <w:rPr>
            <w:noProof/>
            <w:webHidden/>
          </w:rPr>
          <w:t>29</w:t>
        </w:r>
        <w:r>
          <w:rPr>
            <w:noProof/>
            <w:webHidden/>
          </w:rPr>
          <w:fldChar w:fldCharType="end"/>
        </w:r>
      </w:hyperlink>
    </w:p>
    <w:p w14:paraId="238FA5F1" w14:textId="483BE86A" w:rsidR="00B104FA" w:rsidRDefault="00B104FA">
      <w:pPr>
        <w:pStyle w:val="Obsah1"/>
        <w:rPr>
          <w:rFonts w:eastAsiaTheme="minorEastAsia"/>
          <w:caps w:val="0"/>
          <w:noProof/>
          <w:sz w:val="22"/>
          <w:szCs w:val="22"/>
          <w:lang w:eastAsia="cs-CZ"/>
        </w:rPr>
      </w:pPr>
      <w:hyperlink w:anchor="_Toc178766820" w:history="1">
        <w:r w:rsidRPr="00D171F7">
          <w:rPr>
            <w:rStyle w:val="Hypertextovodkaz"/>
          </w:rPr>
          <w:t>18.</w:t>
        </w:r>
        <w:r>
          <w:rPr>
            <w:rFonts w:eastAsiaTheme="minorEastAsia"/>
            <w:caps w:val="0"/>
            <w:noProof/>
            <w:sz w:val="22"/>
            <w:szCs w:val="22"/>
            <w:lang w:eastAsia="cs-CZ"/>
          </w:rPr>
          <w:tab/>
        </w:r>
        <w:r w:rsidRPr="00D171F7">
          <w:rPr>
            <w:rStyle w:val="Hypertextovodkaz"/>
          </w:rPr>
          <w:t>UZAVŘENÍ SMLOUVY</w:t>
        </w:r>
        <w:r>
          <w:rPr>
            <w:noProof/>
            <w:webHidden/>
          </w:rPr>
          <w:tab/>
        </w:r>
        <w:r>
          <w:rPr>
            <w:noProof/>
            <w:webHidden/>
          </w:rPr>
          <w:fldChar w:fldCharType="begin"/>
        </w:r>
        <w:r>
          <w:rPr>
            <w:noProof/>
            <w:webHidden/>
          </w:rPr>
          <w:instrText xml:space="preserve"> PAGEREF _Toc178766820 \h </w:instrText>
        </w:r>
        <w:r>
          <w:rPr>
            <w:noProof/>
            <w:webHidden/>
          </w:rPr>
        </w:r>
        <w:r>
          <w:rPr>
            <w:noProof/>
            <w:webHidden/>
          </w:rPr>
          <w:fldChar w:fldCharType="separate"/>
        </w:r>
        <w:r w:rsidR="00245820">
          <w:rPr>
            <w:noProof/>
            <w:webHidden/>
          </w:rPr>
          <w:t>29</w:t>
        </w:r>
        <w:r>
          <w:rPr>
            <w:noProof/>
            <w:webHidden/>
          </w:rPr>
          <w:fldChar w:fldCharType="end"/>
        </w:r>
      </w:hyperlink>
    </w:p>
    <w:p w14:paraId="58DDD907" w14:textId="407921E1" w:rsidR="00B104FA" w:rsidRDefault="00B104FA">
      <w:pPr>
        <w:pStyle w:val="Obsah1"/>
        <w:rPr>
          <w:rFonts w:eastAsiaTheme="minorEastAsia"/>
          <w:caps w:val="0"/>
          <w:noProof/>
          <w:sz w:val="22"/>
          <w:szCs w:val="22"/>
          <w:lang w:eastAsia="cs-CZ"/>
        </w:rPr>
      </w:pPr>
      <w:hyperlink w:anchor="_Toc178766821" w:history="1">
        <w:r w:rsidRPr="00D171F7">
          <w:rPr>
            <w:rStyle w:val="Hypertextovodkaz"/>
          </w:rPr>
          <w:t>19.</w:t>
        </w:r>
        <w:r>
          <w:rPr>
            <w:rFonts w:eastAsiaTheme="minorEastAsia"/>
            <w:caps w:val="0"/>
            <w:noProof/>
            <w:sz w:val="22"/>
            <w:szCs w:val="22"/>
            <w:lang w:eastAsia="cs-CZ"/>
          </w:rPr>
          <w:tab/>
        </w:r>
        <w:r w:rsidRPr="00D171F7">
          <w:rPr>
            <w:rStyle w:val="Hypertextovodkaz"/>
          </w:rPr>
          <w:t>OCHRANA INFORMACÍ</w:t>
        </w:r>
        <w:r>
          <w:rPr>
            <w:noProof/>
            <w:webHidden/>
          </w:rPr>
          <w:tab/>
        </w:r>
        <w:r>
          <w:rPr>
            <w:noProof/>
            <w:webHidden/>
          </w:rPr>
          <w:fldChar w:fldCharType="begin"/>
        </w:r>
        <w:r>
          <w:rPr>
            <w:noProof/>
            <w:webHidden/>
          </w:rPr>
          <w:instrText xml:space="preserve"> PAGEREF _Toc178766821 \h </w:instrText>
        </w:r>
        <w:r>
          <w:rPr>
            <w:noProof/>
            <w:webHidden/>
          </w:rPr>
        </w:r>
        <w:r>
          <w:rPr>
            <w:noProof/>
            <w:webHidden/>
          </w:rPr>
          <w:fldChar w:fldCharType="separate"/>
        </w:r>
        <w:r w:rsidR="00245820">
          <w:rPr>
            <w:noProof/>
            <w:webHidden/>
          </w:rPr>
          <w:t>32</w:t>
        </w:r>
        <w:r>
          <w:rPr>
            <w:noProof/>
            <w:webHidden/>
          </w:rPr>
          <w:fldChar w:fldCharType="end"/>
        </w:r>
      </w:hyperlink>
    </w:p>
    <w:p w14:paraId="51DBD083" w14:textId="10A6CE75" w:rsidR="00B104FA" w:rsidRDefault="00B104FA">
      <w:pPr>
        <w:pStyle w:val="Obsah1"/>
        <w:rPr>
          <w:rFonts w:eastAsiaTheme="minorEastAsia"/>
          <w:caps w:val="0"/>
          <w:noProof/>
          <w:sz w:val="22"/>
          <w:szCs w:val="22"/>
          <w:lang w:eastAsia="cs-CZ"/>
        </w:rPr>
      </w:pPr>
      <w:hyperlink w:anchor="_Toc178766822" w:history="1">
        <w:r w:rsidRPr="00D171F7">
          <w:rPr>
            <w:rStyle w:val="Hypertextovodkaz"/>
          </w:rPr>
          <w:t>20.</w:t>
        </w:r>
        <w:r>
          <w:rPr>
            <w:rFonts w:eastAsiaTheme="minorEastAsia"/>
            <w:caps w:val="0"/>
            <w:noProof/>
            <w:sz w:val="22"/>
            <w:szCs w:val="22"/>
            <w:lang w:eastAsia="cs-CZ"/>
          </w:rPr>
          <w:tab/>
        </w:r>
        <w:r w:rsidRPr="00D171F7">
          <w:rPr>
            <w:rStyle w:val="Hypertextovodkaz"/>
          </w:rPr>
          <w:t>ZADÁVACÍ LHŮTA A JISTOTA ZA NABÍDKU</w:t>
        </w:r>
        <w:r>
          <w:rPr>
            <w:noProof/>
            <w:webHidden/>
          </w:rPr>
          <w:tab/>
        </w:r>
        <w:r>
          <w:rPr>
            <w:noProof/>
            <w:webHidden/>
          </w:rPr>
          <w:fldChar w:fldCharType="begin"/>
        </w:r>
        <w:r>
          <w:rPr>
            <w:noProof/>
            <w:webHidden/>
          </w:rPr>
          <w:instrText xml:space="preserve"> PAGEREF _Toc178766822 \h </w:instrText>
        </w:r>
        <w:r>
          <w:rPr>
            <w:noProof/>
            <w:webHidden/>
          </w:rPr>
        </w:r>
        <w:r>
          <w:rPr>
            <w:noProof/>
            <w:webHidden/>
          </w:rPr>
          <w:fldChar w:fldCharType="separate"/>
        </w:r>
        <w:r w:rsidR="00245820">
          <w:rPr>
            <w:noProof/>
            <w:webHidden/>
          </w:rPr>
          <w:t>32</w:t>
        </w:r>
        <w:r>
          <w:rPr>
            <w:noProof/>
            <w:webHidden/>
          </w:rPr>
          <w:fldChar w:fldCharType="end"/>
        </w:r>
      </w:hyperlink>
    </w:p>
    <w:p w14:paraId="78DB0BCD" w14:textId="5E11A671" w:rsidR="00B104FA" w:rsidRDefault="00B104FA">
      <w:pPr>
        <w:pStyle w:val="Obsah1"/>
        <w:rPr>
          <w:rFonts w:eastAsiaTheme="minorEastAsia"/>
          <w:caps w:val="0"/>
          <w:noProof/>
          <w:sz w:val="22"/>
          <w:szCs w:val="22"/>
          <w:lang w:eastAsia="cs-CZ"/>
        </w:rPr>
      </w:pPr>
      <w:hyperlink w:anchor="_Toc178766823" w:history="1">
        <w:r w:rsidRPr="00D171F7">
          <w:rPr>
            <w:rStyle w:val="Hypertextovodkaz"/>
          </w:rPr>
          <w:t>21.</w:t>
        </w:r>
        <w:r>
          <w:rPr>
            <w:rFonts w:eastAsiaTheme="minorEastAsia"/>
            <w:caps w:val="0"/>
            <w:noProof/>
            <w:sz w:val="22"/>
            <w:szCs w:val="22"/>
            <w:lang w:eastAsia="cs-CZ"/>
          </w:rPr>
          <w:tab/>
        </w:r>
        <w:r w:rsidRPr="00D171F7">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_Toc178766823 \h </w:instrText>
        </w:r>
        <w:r>
          <w:rPr>
            <w:noProof/>
            <w:webHidden/>
          </w:rPr>
        </w:r>
        <w:r>
          <w:rPr>
            <w:noProof/>
            <w:webHidden/>
          </w:rPr>
          <w:fldChar w:fldCharType="separate"/>
        </w:r>
        <w:r w:rsidR="00245820">
          <w:rPr>
            <w:noProof/>
            <w:webHidden/>
          </w:rPr>
          <w:t>33</w:t>
        </w:r>
        <w:r>
          <w:rPr>
            <w:noProof/>
            <w:webHidden/>
          </w:rPr>
          <w:fldChar w:fldCharType="end"/>
        </w:r>
      </w:hyperlink>
    </w:p>
    <w:p w14:paraId="0660ABFD" w14:textId="20A0BD67" w:rsidR="00B104FA" w:rsidRDefault="00B104FA">
      <w:pPr>
        <w:pStyle w:val="Obsah1"/>
        <w:rPr>
          <w:rFonts w:eastAsiaTheme="minorEastAsia"/>
          <w:caps w:val="0"/>
          <w:noProof/>
          <w:sz w:val="22"/>
          <w:szCs w:val="22"/>
          <w:lang w:eastAsia="cs-CZ"/>
        </w:rPr>
      </w:pPr>
      <w:hyperlink w:anchor="_Toc178766824" w:history="1">
        <w:r w:rsidRPr="00D171F7">
          <w:rPr>
            <w:rStyle w:val="Hypertextovodkaz"/>
          </w:rPr>
          <w:t>22.</w:t>
        </w:r>
        <w:r>
          <w:rPr>
            <w:rFonts w:eastAsiaTheme="minorEastAsia"/>
            <w:caps w:val="0"/>
            <w:noProof/>
            <w:sz w:val="22"/>
            <w:szCs w:val="22"/>
            <w:lang w:eastAsia="cs-CZ"/>
          </w:rPr>
          <w:tab/>
        </w:r>
        <w:r w:rsidRPr="00D171F7">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_Toc178766824 \h </w:instrText>
        </w:r>
        <w:r>
          <w:rPr>
            <w:noProof/>
            <w:webHidden/>
          </w:rPr>
        </w:r>
        <w:r>
          <w:rPr>
            <w:noProof/>
            <w:webHidden/>
          </w:rPr>
          <w:fldChar w:fldCharType="separate"/>
        </w:r>
        <w:r w:rsidR="00245820">
          <w:rPr>
            <w:noProof/>
            <w:webHidden/>
          </w:rPr>
          <w:t>33</w:t>
        </w:r>
        <w:r>
          <w:rPr>
            <w:noProof/>
            <w:webHidden/>
          </w:rPr>
          <w:fldChar w:fldCharType="end"/>
        </w:r>
      </w:hyperlink>
    </w:p>
    <w:p w14:paraId="45B2CDC5" w14:textId="72E54BAC" w:rsidR="00B104FA" w:rsidRDefault="00B104FA">
      <w:pPr>
        <w:pStyle w:val="Obsah1"/>
        <w:rPr>
          <w:rFonts w:eastAsiaTheme="minorEastAsia"/>
          <w:caps w:val="0"/>
          <w:noProof/>
          <w:sz w:val="22"/>
          <w:szCs w:val="22"/>
          <w:lang w:eastAsia="cs-CZ"/>
        </w:rPr>
      </w:pPr>
      <w:hyperlink w:anchor="_Toc178766825" w:history="1">
        <w:r w:rsidRPr="00D171F7">
          <w:rPr>
            <w:rStyle w:val="Hypertextovodkaz"/>
          </w:rPr>
          <w:t>23.</w:t>
        </w:r>
        <w:r>
          <w:rPr>
            <w:rFonts w:eastAsiaTheme="minorEastAsia"/>
            <w:caps w:val="0"/>
            <w:noProof/>
            <w:sz w:val="22"/>
            <w:szCs w:val="22"/>
            <w:lang w:eastAsia="cs-CZ"/>
          </w:rPr>
          <w:tab/>
        </w:r>
        <w:r w:rsidRPr="00D171F7">
          <w:rPr>
            <w:rStyle w:val="Hypertextovodkaz"/>
          </w:rPr>
          <w:t>PŘÍLOHY TĚCHTO POKYNŮ</w:t>
        </w:r>
        <w:r>
          <w:rPr>
            <w:noProof/>
            <w:webHidden/>
          </w:rPr>
          <w:tab/>
        </w:r>
        <w:r>
          <w:rPr>
            <w:noProof/>
            <w:webHidden/>
          </w:rPr>
          <w:fldChar w:fldCharType="begin"/>
        </w:r>
        <w:r>
          <w:rPr>
            <w:noProof/>
            <w:webHidden/>
          </w:rPr>
          <w:instrText xml:space="preserve"> PAGEREF _Toc178766825 \h </w:instrText>
        </w:r>
        <w:r>
          <w:rPr>
            <w:noProof/>
            <w:webHidden/>
          </w:rPr>
        </w:r>
        <w:r>
          <w:rPr>
            <w:noProof/>
            <w:webHidden/>
          </w:rPr>
          <w:fldChar w:fldCharType="separate"/>
        </w:r>
        <w:r w:rsidR="00245820">
          <w:rPr>
            <w:noProof/>
            <w:webHidden/>
          </w:rPr>
          <w:t>35</w:t>
        </w:r>
        <w:r>
          <w:rPr>
            <w:noProof/>
            <w:webHidden/>
          </w:rPr>
          <w:fldChar w:fldCharType="end"/>
        </w:r>
      </w:hyperlink>
    </w:p>
    <w:p w14:paraId="65620363" w14:textId="027E352E"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78766803"/>
      <w:bookmarkStart w:id="1" w:name="_Toc389559699"/>
      <w:bookmarkStart w:id="2" w:name="_Toc397429847"/>
      <w:bookmarkStart w:id="3" w:name="_Ref433028040"/>
      <w:bookmarkStart w:id="4" w:name="_Toc1048197"/>
      <w:r>
        <w:t>ÚVODNÍ USTANOVENÍ</w:t>
      </w:r>
      <w:bookmarkEnd w:id="0"/>
    </w:p>
    <w:p w14:paraId="4650BAC4" w14:textId="0ED83204"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w:t>
      </w:r>
      <w:r w:rsidR="005C76C7">
        <w:t>Podáním nabídky</w:t>
      </w:r>
      <w:r>
        <w:t xml:space="preserve"> účastník zadávacího řízení zcela a bez výhrad akceptuje zadávací podmínky této veřejné zakázky. </w:t>
      </w:r>
    </w:p>
    <w:p w14:paraId="2219CD5E" w14:textId="7A9D3E23" w:rsidR="00652EFD" w:rsidRPr="00652EFD" w:rsidRDefault="00652EFD" w:rsidP="00652EFD">
      <w:pPr>
        <w:pStyle w:val="Text1-1"/>
        <w:rPr>
          <w:b/>
        </w:rPr>
      </w:pPr>
      <w:r w:rsidRPr="00652EFD">
        <w:rPr>
          <w:b/>
        </w:rPr>
        <w:t xml:space="preserve">Zadavatel je veřejným zadavatelem, který zadává tuto veřejnou zakázku při výkonu relevantní činnosti ve </w:t>
      </w:r>
      <w:r w:rsidR="005C76C7" w:rsidRPr="00652EFD">
        <w:rPr>
          <w:b/>
        </w:rPr>
        <w:t>smyslu §</w:t>
      </w:r>
      <w:r w:rsidRPr="00652EFD">
        <w:rPr>
          <w:b/>
        </w:rPr>
        <w:t xml:space="preserve">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19BBD6D1"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5C76C7">
        <w:t>vyhotoven v</w:t>
      </w:r>
      <w:r>
        <w:t xml:space="preserve">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78766804"/>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6D3E8AAC" w:rsidR="0035531B" w:rsidRDefault="0035531B" w:rsidP="00E33DBD">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6" w:name="_Toc178766805"/>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0E65510E" w14:textId="77777777" w:rsidR="00E33DBD" w:rsidRDefault="0035531B" w:rsidP="00E33DBD">
      <w:pPr>
        <w:pStyle w:val="Text1-1"/>
      </w:pPr>
      <w:r>
        <w:t xml:space="preserve">Kontaktní osobou zadavatele pro zadávací řízení je: </w:t>
      </w:r>
      <w:r w:rsidR="00E33DBD">
        <w:t>Ing. Jana Šedová</w:t>
      </w:r>
    </w:p>
    <w:p w14:paraId="5FE32C5F" w14:textId="77777777" w:rsidR="00E33DBD" w:rsidRDefault="00E33DBD" w:rsidP="00E33DBD">
      <w:pPr>
        <w:pStyle w:val="Textbezslovn"/>
        <w:spacing w:after="0"/>
      </w:pPr>
      <w:r>
        <w:t xml:space="preserve">telefon: </w:t>
      </w:r>
      <w:r>
        <w:tab/>
        <w:t>+420 727 966 017</w:t>
      </w:r>
    </w:p>
    <w:p w14:paraId="292A31BF" w14:textId="77777777" w:rsidR="00E33DBD" w:rsidRDefault="00E33DBD" w:rsidP="00E33DBD">
      <w:pPr>
        <w:pStyle w:val="Textbezslovn"/>
        <w:spacing w:after="0"/>
      </w:pPr>
      <w:r>
        <w:t xml:space="preserve">e-mail: </w:t>
      </w:r>
      <w:r>
        <w:tab/>
        <w:t>sedova@spravazeleznic.cz</w:t>
      </w:r>
    </w:p>
    <w:p w14:paraId="52C3422E" w14:textId="77777777" w:rsidR="00E33DBD" w:rsidRDefault="00E33DBD" w:rsidP="00E33DBD">
      <w:pPr>
        <w:pStyle w:val="Textbezslovn"/>
        <w:spacing w:after="0"/>
      </w:pPr>
      <w:r>
        <w:t xml:space="preserve">adresa: </w:t>
      </w:r>
      <w:r>
        <w:tab/>
        <w:t>Stavební správa západ</w:t>
      </w:r>
    </w:p>
    <w:p w14:paraId="27CEB7BA" w14:textId="77777777" w:rsidR="00E33DBD" w:rsidRDefault="00E33DBD" w:rsidP="00E33DBD">
      <w:pPr>
        <w:pStyle w:val="Textbezslovn"/>
        <w:spacing w:after="0"/>
      </w:pPr>
      <w:r>
        <w:tab/>
      </w:r>
      <w:r>
        <w:tab/>
        <w:t>Ke Štvanici 656/3</w:t>
      </w:r>
    </w:p>
    <w:p w14:paraId="709AE9FA" w14:textId="406B2C51" w:rsidR="0035531B" w:rsidRDefault="00E33DBD" w:rsidP="00E33DBD">
      <w:pPr>
        <w:pStyle w:val="Text1-1"/>
        <w:numPr>
          <w:ilvl w:val="0"/>
          <w:numId w:val="0"/>
        </w:numPr>
        <w:ind w:left="1446" w:firstLine="681"/>
      </w:pPr>
      <w:r>
        <w:t>186 00 Praha 8</w:t>
      </w:r>
    </w:p>
    <w:p w14:paraId="020F179B" w14:textId="77777777" w:rsidR="0035531B" w:rsidRDefault="0035531B" w:rsidP="0035531B">
      <w:pPr>
        <w:pStyle w:val="Nadpis1-1"/>
      </w:pPr>
      <w:bookmarkStart w:id="7" w:name="_Toc178766806"/>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52BF2450" w:rsidR="0035531B" w:rsidRDefault="00344FDB" w:rsidP="0035531B">
      <w:pPr>
        <w:pStyle w:val="Textbezslovn"/>
      </w:pPr>
      <w:r>
        <w:t xml:space="preserve">Účelem veřejné zakázky </w:t>
      </w:r>
      <w:r w:rsidRPr="00F46F42" w:rsidDel="00FB05B2">
        <w:t>„</w:t>
      </w:r>
      <w:r>
        <w:rPr>
          <w:rStyle w:val="Tun"/>
        </w:rPr>
        <w:t>Rekonstrukce ŽST Železný Brod</w:t>
      </w:r>
      <w:r w:rsidRPr="00F46F42" w:rsidDel="00FB05B2">
        <w:t>“</w:t>
      </w:r>
      <w:r w:rsidDel="00FB05B2">
        <w:t xml:space="preserve"> </w:t>
      </w:r>
      <w:r w:rsidRPr="00FD501F" w:rsidDel="00FB05B2">
        <w:t>je</w:t>
      </w:r>
      <w:r>
        <w:t xml:space="preserve"> provedení komplexní rekonstrukce železniční stanice, která umožní zvýšení rychlostí při jízdách vedlejším směrem, čímž dojde ke zkrácení jízdních i cestovních dob a též ke zkrácení provozních intervalů. Dále dojde ke z</w:t>
      </w:r>
      <w:r w:rsidRPr="000830CD">
        <w:t>výšení bezpečnosti cestujících výstavbou zabezpečených přechodů</w:t>
      </w:r>
      <w:r>
        <w:t xml:space="preserve"> (centrální přechod na poloostrovní nástupiště)</w:t>
      </w:r>
      <w:r w:rsidRPr="000830CD">
        <w:t xml:space="preserve"> a</w:t>
      </w:r>
      <w:r>
        <w:t xml:space="preserve"> zajištění bezbariérového přístupu na všechna nástupiště pro osoby s </w:t>
      </w:r>
      <w:r w:rsidRPr="00921431">
        <w:t>omezenou schopností pohybu a orientace</w:t>
      </w:r>
      <w:r>
        <w:t>.</w:t>
      </w:r>
      <w:r w:rsidR="00494228">
        <w:t xml:space="preserve"> Dalším </w:t>
      </w:r>
      <w:r w:rsidR="00985098">
        <w:t>účelem této veřejné zakázky</w:t>
      </w:r>
      <w:r w:rsidR="00494228">
        <w:t xml:space="preserve"> je </w:t>
      </w:r>
      <w:r w:rsidR="00494228" w:rsidRPr="00786430">
        <w:t>novostavba výpravní budovy</w:t>
      </w:r>
      <w:r w:rsidR="00494228">
        <w:t xml:space="preserve"> směřující ke zvýšení komfortu cestování, </w:t>
      </w:r>
      <w:r w:rsidR="00494228" w:rsidRPr="00921431">
        <w:t>zajištění podmínek pro zaměstnance provozovatele d</w:t>
      </w:r>
      <w:r w:rsidR="00494228">
        <w:t>ráhy a drážní dopravy a zajištění úspory energie.</w:t>
      </w:r>
    </w:p>
    <w:p w14:paraId="4CB912C2" w14:textId="77777777" w:rsidR="0035531B" w:rsidRDefault="0035531B" w:rsidP="0035531B">
      <w:pPr>
        <w:pStyle w:val="Text1-1"/>
      </w:pPr>
      <w:r>
        <w:t>Předmět plnění veřejné zakázky</w:t>
      </w:r>
    </w:p>
    <w:p w14:paraId="3D84CCE3" w14:textId="7799A346" w:rsidR="00E210AC" w:rsidRDefault="00E210AC" w:rsidP="00E210AC">
      <w:pPr>
        <w:pStyle w:val="Text1-2"/>
        <w:numPr>
          <w:ilvl w:val="0"/>
          <w:numId w:val="0"/>
        </w:numPr>
        <w:ind w:left="1474" w:hanging="737"/>
      </w:pPr>
      <w:bookmarkStart w:id="8" w:name="_Ref164688429"/>
      <w:bookmarkStart w:id="9" w:name="_Ref173504519"/>
      <w:r w:rsidRPr="00FD501F" w:rsidDel="00FB05B2">
        <w:t xml:space="preserve">Předmětem </w:t>
      </w:r>
      <w:r w:rsidR="00344FDB">
        <w:t>veřejné zakázky</w:t>
      </w:r>
      <w:r w:rsidRPr="00F46F42" w:rsidDel="00FB05B2">
        <w:t xml:space="preserve"> </w:t>
      </w:r>
      <w:r w:rsidRPr="00BD6773" w:rsidDel="00FB05B2">
        <w:t>„</w:t>
      </w:r>
      <w:r w:rsidRPr="00BD6773">
        <w:rPr>
          <w:rStyle w:val="Tun"/>
        </w:rPr>
        <w:t>Rekonstrukce ŽST Železný Brod</w:t>
      </w:r>
      <w:r w:rsidRPr="00BD6773" w:rsidDel="00FB05B2">
        <w:t>“</w:t>
      </w:r>
      <w:r w:rsidRPr="00F46F42" w:rsidDel="00FB05B2">
        <w:t xml:space="preserve"> je</w:t>
      </w:r>
      <w:r w:rsidDel="00FB05B2">
        <w:t>:</w:t>
      </w:r>
      <w:bookmarkEnd w:id="8"/>
      <w:r>
        <w:t xml:space="preserve"> </w:t>
      </w:r>
      <w:bookmarkEnd w:id="9"/>
    </w:p>
    <w:p w14:paraId="09FA7926" w14:textId="590D34BA" w:rsidR="00186D1A" w:rsidRPr="000E2D3F" w:rsidDel="00FB05B2" w:rsidRDefault="00186D1A" w:rsidP="00186D1A">
      <w:pPr>
        <w:pStyle w:val="Odstavec1-1a"/>
        <w:numPr>
          <w:ilvl w:val="0"/>
          <w:numId w:val="22"/>
        </w:numPr>
        <w:spacing w:after="80"/>
      </w:pPr>
      <w:r w:rsidRPr="00E02891" w:rsidDel="00FB05B2">
        <w:rPr>
          <w:b/>
        </w:rPr>
        <w:t>Zhotovení Návrhu stavby (studie)</w:t>
      </w:r>
      <w:r w:rsidRPr="00E02891" w:rsidDel="00FB05B2">
        <w:t>, který bude zpracován pro určení nové podoby výpravní budovy. Odsouhlasená finální varianta Návrhu stavby (studie) bude dopracována v dalších</w:t>
      </w:r>
      <w:r w:rsidRPr="000F1F2B" w:rsidDel="00FB05B2">
        <w:t xml:space="preserve"> stupních dokumentace. Bez odsouhlasení Návrhu stavby (studie) nelze pokračovat do dalších stupňů dokumentace.</w:t>
      </w:r>
    </w:p>
    <w:p w14:paraId="69065542" w14:textId="25CB815E" w:rsidR="00186D1A" w:rsidRPr="001C11E4" w:rsidRDefault="00186D1A" w:rsidP="00186D1A">
      <w:pPr>
        <w:pStyle w:val="Odstavec1-1a"/>
        <w:numPr>
          <w:ilvl w:val="0"/>
          <w:numId w:val="22"/>
        </w:numPr>
        <w:spacing w:after="80"/>
        <w:rPr>
          <w:rStyle w:val="Tun"/>
          <w:b w:val="0"/>
        </w:rPr>
      </w:pPr>
      <w:bookmarkStart w:id="10" w:name="_Ref173832545"/>
      <w:bookmarkStart w:id="11" w:name="_Hlk182491485"/>
      <w:r w:rsidRPr="00E02891" w:rsidDel="00FB05B2">
        <w:rPr>
          <w:b/>
        </w:rPr>
        <w:t>Zhotovení Projektové</w:t>
      </w:r>
      <w:r w:rsidRPr="00E02891" w:rsidDel="00FB05B2">
        <w:t xml:space="preserve"> </w:t>
      </w:r>
      <w:r w:rsidRPr="00E02891" w:rsidDel="00FB05B2">
        <w:rPr>
          <w:b/>
        </w:rPr>
        <w:t>d</w:t>
      </w:r>
      <w:r w:rsidRPr="00E02891" w:rsidDel="00FB05B2">
        <w:rPr>
          <w:rStyle w:val="Tun"/>
        </w:rPr>
        <w:t xml:space="preserve">okumentace pro </w:t>
      </w:r>
      <w:r w:rsidRPr="00E02891">
        <w:rPr>
          <w:rStyle w:val="Tun"/>
        </w:rPr>
        <w:t xml:space="preserve">povolení stavby </w:t>
      </w:r>
      <w:r w:rsidRPr="003E7344">
        <w:rPr>
          <w:rStyle w:val="Tun"/>
        </w:rPr>
        <w:t xml:space="preserve">dopravní infrastruktury </w:t>
      </w:r>
      <w:r w:rsidRPr="00186D1A">
        <w:rPr>
          <w:rStyle w:val="Tun"/>
          <w:b w:val="0"/>
        </w:rPr>
        <w:t>(DPS)</w:t>
      </w:r>
      <w:r w:rsidRPr="00186D1A" w:rsidDel="00FB05B2">
        <w:rPr>
          <w:rStyle w:val="Tun"/>
          <w:b w:val="0"/>
        </w:rPr>
        <w:t>,</w:t>
      </w:r>
      <w:r w:rsidRPr="00186D1A">
        <w:rPr>
          <w:rStyle w:val="Tun"/>
          <w:b w:val="0"/>
        </w:rPr>
        <w:t xml:space="preserve"> </w:t>
      </w:r>
      <w:r w:rsidRPr="00186D1A" w:rsidDel="00FB05B2">
        <w:rPr>
          <w:rStyle w:val="Tun"/>
          <w:b w:val="0"/>
        </w:rPr>
        <w:t>která specifikuje předmět Díla v takovém rozsahu, aby ji bylo možno projednat v</w:t>
      </w:r>
      <w:r w:rsidRPr="00186D1A">
        <w:rPr>
          <w:rStyle w:val="Tun"/>
          <w:b w:val="0"/>
        </w:rPr>
        <w:t> </w:t>
      </w:r>
      <w:r w:rsidRPr="00186D1A" w:rsidDel="00FB05B2">
        <w:rPr>
          <w:rStyle w:val="Tun"/>
          <w:b w:val="0"/>
        </w:rPr>
        <w:t>řízení</w:t>
      </w:r>
      <w:r w:rsidRPr="00186D1A">
        <w:rPr>
          <w:rStyle w:val="Tun"/>
          <w:b w:val="0"/>
        </w:rPr>
        <w:t xml:space="preserve"> o povolení záměru</w:t>
      </w:r>
      <w:r w:rsidRPr="00186D1A" w:rsidDel="00FB05B2">
        <w:rPr>
          <w:rStyle w:val="Tun"/>
          <w:b w:val="0"/>
        </w:rPr>
        <w:t xml:space="preserve">, získat pravomocné </w:t>
      </w:r>
      <w:r w:rsidRPr="00186D1A">
        <w:rPr>
          <w:rStyle w:val="Tun"/>
          <w:b w:val="0"/>
        </w:rPr>
        <w:t>povolení záměru (povolení stavby) dle zákona č. 283/2021 Sb., stavební zákon, (dále jen „stavební zákon“)</w:t>
      </w:r>
      <w:r w:rsidRPr="00186D1A">
        <w:rPr>
          <w:rStyle w:val="Tun"/>
          <w:b w:val="0"/>
          <w:bCs/>
        </w:rPr>
        <w:t>,</w:t>
      </w:r>
      <w:r w:rsidRPr="001C11E4">
        <w:rPr>
          <w:rStyle w:val="Tun"/>
        </w:rPr>
        <w:t xml:space="preserve"> </w:t>
      </w:r>
      <w:r w:rsidRPr="001C11E4" w:rsidDel="00FB05B2">
        <w:t xml:space="preserve">včetně </w:t>
      </w:r>
      <w:r w:rsidRPr="001C11E4">
        <w:t>Stanoviska oznámeného subjektu ve fázi vydání povolení záměru</w:t>
      </w:r>
      <w:r w:rsidRPr="001C11E4" w:rsidDel="00FB05B2">
        <w:t xml:space="preserve"> a</w:t>
      </w:r>
      <w:r w:rsidRPr="001C11E4">
        <w:t> </w:t>
      </w:r>
      <w:r w:rsidRPr="001C11E4" w:rsidDel="00FB05B2">
        <w:t>činností koordinátora BOZP při práci na</w:t>
      </w:r>
      <w:r w:rsidRPr="001C11E4">
        <w:t> </w:t>
      </w:r>
      <w:r w:rsidRPr="001C11E4" w:rsidDel="00FB05B2">
        <w:t>staveništi ve fázi přípravy včetně zpracování plánu BOZP na staveništi a manuálu údržby.</w:t>
      </w:r>
      <w:bookmarkEnd w:id="10"/>
    </w:p>
    <w:bookmarkEnd w:id="11"/>
    <w:p w14:paraId="3301B67E" w14:textId="7EA13DA5" w:rsidR="00186D1A" w:rsidRPr="0080751C" w:rsidDel="00FB05B2" w:rsidRDefault="00186D1A" w:rsidP="00186D1A">
      <w:pPr>
        <w:pStyle w:val="Odstavec1-1a"/>
        <w:numPr>
          <w:ilvl w:val="0"/>
          <w:numId w:val="22"/>
        </w:numPr>
        <w:spacing w:after="80"/>
      </w:pPr>
      <w:r w:rsidRPr="001C11E4" w:rsidDel="00FB05B2">
        <w:rPr>
          <w:rStyle w:val="Tun"/>
        </w:rPr>
        <w:t>Zpracování a podání žádosti o</w:t>
      </w:r>
      <w:r w:rsidRPr="001C11E4" w:rsidDel="00FB05B2">
        <w:t xml:space="preserve"> </w:t>
      </w:r>
      <w:r w:rsidRPr="001C11E4" w:rsidDel="00FB05B2">
        <w:rPr>
          <w:rStyle w:val="Tun"/>
        </w:rPr>
        <w:t xml:space="preserve">vydání </w:t>
      </w:r>
      <w:r w:rsidRPr="001C11E4">
        <w:rPr>
          <w:rStyle w:val="Tun"/>
        </w:rPr>
        <w:t>povolení záměru</w:t>
      </w:r>
      <w:r>
        <w:rPr>
          <w:rStyle w:val="Tun"/>
        </w:rPr>
        <w:t xml:space="preserve"> </w:t>
      </w:r>
      <w:r w:rsidRPr="00186D1A">
        <w:rPr>
          <w:rStyle w:val="Tun"/>
          <w:b w:val="0"/>
          <w:bCs/>
        </w:rPr>
        <w:t>dle stavebního zákona</w:t>
      </w:r>
      <w:r>
        <w:t xml:space="preserve">, </w:t>
      </w:r>
      <w:r w:rsidRPr="001E3362" w:rsidDel="00FB05B2">
        <w:t>včetně všech vyžadovaných podkladů</w:t>
      </w:r>
      <w:r w:rsidRPr="00807E58" w:rsidDel="00FB05B2">
        <w:t>, je</w:t>
      </w:r>
      <w:r w:rsidDel="00FB05B2">
        <w:t xml:space="preserve">jímž </w:t>
      </w:r>
      <w:r w:rsidRPr="00807E58" w:rsidDel="00FB05B2">
        <w:t xml:space="preserve">výsledkem bude </w:t>
      </w:r>
      <w:r w:rsidRPr="009E34B3" w:rsidDel="00FB05B2">
        <w:t xml:space="preserve">vydání </w:t>
      </w:r>
      <w:r w:rsidRPr="009E34B3">
        <w:t>povolení záměru</w:t>
      </w:r>
      <w:r>
        <w:t xml:space="preserve"> (povolení stavby)</w:t>
      </w:r>
      <w:r w:rsidRPr="009E34B3" w:rsidDel="00FB05B2">
        <w:t>. Zhotovitel bude spolupracovat při vydání</w:t>
      </w:r>
      <w:r w:rsidRPr="00A134F8" w:rsidDel="00FB05B2">
        <w:t xml:space="preserve"> příslušných rozhodnutí do nabytí jejich právní moci.</w:t>
      </w:r>
    </w:p>
    <w:p w14:paraId="63C2E0BB" w14:textId="2FBA83AB" w:rsidR="00186D1A" w:rsidDel="00FB05B2" w:rsidRDefault="00186D1A" w:rsidP="00186D1A">
      <w:pPr>
        <w:pStyle w:val="Odstavec1-1a"/>
        <w:numPr>
          <w:ilvl w:val="0"/>
          <w:numId w:val="22"/>
        </w:numPr>
        <w:spacing w:after="80"/>
      </w:pPr>
      <w:bookmarkStart w:id="12" w:name="_Ref173832565"/>
      <w:bookmarkStart w:id="13" w:name="_Ref190766867"/>
      <w:bookmarkStart w:id="14" w:name="_Hlk182491627"/>
      <w:r w:rsidRPr="001C11E4" w:rsidDel="00FB05B2">
        <w:rPr>
          <w:b/>
        </w:rPr>
        <w:t>Zhotovení Projektové d</w:t>
      </w:r>
      <w:r w:rsidRPr="001C11E4" w:rsidDel="00FB05B2">
        <w:rPr>
          <w:rStyle w:val="Tun"/>
        </w:rPr>
        <w:t>okumentace pro provádění stavby</w:t>
      </w:r>
      <w:r w:rsidRPr="001C11E4">
        <w:rPr>
          <w:rStyle w:val="Tun"/>
        </w:rPr>
        <w:t xml:space="preserve"> dráhy </w:t>
      </w:r>
      <w:r w:rsidRPr="00186D1A">
        <w:rPr>
          <w:rStyle w:val="Tun"/>
          <w:b w:val="0"/>
        </w:rPr>
        <w:t>(PDPS)</w:t>
      </w:r>
      <w:r w:rsidRPr="00186D1A" w:rsidDel="00FB05B2">
        <w:rPr>
          <w:b/>
        </w:rPr>
        <w:t>,</w:t>
      </w:r>
      <w:r w:rsidDel="00FB05B2">
        <w:t xml:space="preserve"> která</w:t>
      </w:r>
      <w:r w:rsidRPr="00745AE7" w:rsidDel="00FB05B2">
        <w:t xml:space="preserve"> rozpracuje a</w:t>
      </w:r>
      <w:r w:rsidDel="00FB05B2">
        <w:t> </w:t>
      </w:r>
      <w:r w:rsidRPr="00745AE7" w:rsidDel="00FB05B2">
        <w:t xml:space="preserve">vymezí požadavky na stavbu do podrobností, které specifikují předmět </w:t>
      </w:r>
      <w:r w:rsidDel="00FB05B2">
        <w:t xml:space="preserve">Díla </w:t>
      </w:r>
      <w:r w:rsidRPr="00745AE7" w:rsidDel="00FB05B2">
        <w:t>v takovém rozsahu, aby byla podkladem pro výběrové řízení na zhotovení stavby</w:t>
      </w:r>
      <w:r>
        <w:t>,</w:t>
      </w:r>
      <w:r w:rsidRPr="00166E97">
        <w:t xml:space="preserve"> včetně posouzení shody nebo vhodnosti pro použití prvku interoperability či ES prohlášení o ověření subsystému oznámeným subjektem</w:t>
      </w:r>
      <w:r>
        <w:t>.</w:t>
      </w:r>
      <w:bookmarkEnd w:id="12"/>
      <w:bookmarkEnd w:id="13"/>
    </w:p>
    <w:bookmarkEnd w:id="14"/>
    <w:p w14:paraId="4634416C" w14:textId="2536DE49" w:rsidR="00186D1A" w:rsidRPr="00E02891" w:rsidRDefault="00186D1A" w:rsidP="00186D1A">
      <w:pPr>
        <w:pStyle w:val="Odstavec1-1a"/>
        <w:numPr>
          <w:ilvl w:val="0"/>
          <w:numId w:val="22"/>
        </w:numPr>
        <w:spacing w:after="80"/>
      </w:pPr>
      <w:r w:rsidRPr="00E02891">
        <w:rPr>
          <w:b/>
        </w:rPr>
        <w:t xml:space="preserve">Zhotovení Aktualizace záměru projektu </w:t>
      </w:r>
      <w:r w:rsidRPr="00E02891">
        <w:t xml:space="preserve">podle Pravidel přípravy a realizace </w:t>
      </w:r>
      <w:r w:rsidRPr="00E02891" w:rsidDel="00FB05B2">
        <w:t xml:space="preserve">akcí dopravní infrastruktury financovaných </w:t>
      </w:r>
      <w:r w:rsidRPr="00E02891">
        <w:t>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E02891">
        <w:rPr>
          <w:sz w:val="16"/>
        </w:rPr>
        <w:t xml:space="preserve"> </w:t>
      </w:r>
    </w:p>
    <w:p w14:paraId="73116F1F" w14:textId="5DBE9DC1" w:rsidR="00652EFD" w:rsidRDefault="00186D1A" w:rsidP="00186D1A">
      <w:pPr>
        <w:pStyle w:val="Odstavec1-1a"/>
        <w:numPr>
          <w:ilvl w:val="0"/>
          <w:numId w:val="22"/>
        </w:numPr>
        <w:spacing w:after="80"/>
      </w:pPr>
      <w:r w:rsidRPr="00E02891">
        <w:rPr>
          <w:b/>
        </w:rPr>
        <w:t xml:space="preserve">Výkon Dozoru projektanta </w:t>
      </w:r>
      <w:r w:rsidRPr="00E02891">
        <w:t>při zhotovení PDPS a</w:t>
      </w:r>
      <w:r w:rsidRPr="00E02891">
        <w:rPr>
          <w:b/>
        </w:rPr>
        <w:t xml:space="preserve"> </w:t>
      </w:r>
      <w:r w:rsidRPr="00E02891">
        <w:t>při provádění stavby.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Pr="00FD0792" w:rsidRDefault="00652EFD" w:rsidP="00652EFD">
      <w:pPr>
        <w:pStyle w:val="Text1-1"/>
        <w:numPr>
          <w:ilvl w:val="0"/>
          <w:numId w:val="0"/>
        </w:numPr>
        <w:spacing w:after="0"/>
        <w:ind w:left="737"/>
      </w:pPr>
      <w:r w:rsidRPr="00FD0792">
        <w:t>kód CPV 71322000-1 Technické projekty pro provádění stavebně inženýrských prací</w:t>
      </w:r>
    </w:p>
    <w:p w14:paraId="1E09F449" w14:textId="77777777" w:rsidR="00652EFD" w:rsidRPr="00FD0792" w:rsidRDefault="00652EFD" w:rsidP="00652EFD">
      <w:pPr>
        <w:pStyle w:val="Text1-1"/>
        <w:numPr>
          <w:ilvl w:val="0"/>
          <w:numId w:val="0"/>
        </w:numPr>
        <w:spacing w:after="0"/>
        <w:ind w:left="737"/>
      </w:pPr>
      <w:r w:rsidRPr="00FD0792">
        <w:t>kód CPV 71311230-2 Železniční stavitelství</w:t>
      </w:r>
    </w:p>
    <w:p w14:paraId="7062CE22" w14:textId="647A4F5E" w:rsidR="00652EFD" w:rsidRPr="00FD0792" w:rsidRDefault="00652EFD" w:rsidP="00652EFD">
      <w:pPr>
        <w:pStyle w:val="Text1-1"/>
        <w:numPr>
          <w:ilvl w:val="0"/>
          <w:numId w:val="0"/>
        </w:numPr>
        <w:spacing w:after="0"/>
        <w:ind w:left="737"/>
      </w:pPr>
      <w:r w:rsidRPr="00FD0792">
        <w:t>kód CPV 71248000-8 Dohled nad projektem a dokumentací</w:t>
      </w:r>
    </w:p>
    <w:p w14:paraId="4343C48E" w14:textId="712D11F2" w:rsidR="00873C33" w:rsidRPr="00FD0792" w:rsidRDefault="00873C33" w:rsidP="00FD0792">
      <w:pPr>
        <w:pStyle w:val="Text1-1"/>
        <w:numPr>
          <w:ilvl w:val="0"/>
          <w:numId w:val="0"/>
        </w:numPr>
        <w:ind w:left="737"/>
        <w:rPr>
          <w:rFonts w:cs="Segoe UI"/>
        </w:rPr>
      </w:pPr>
      <w:r w:rsidRPr="00FD0792">
        <w:t xml:space="preserve">kód CPV </w:t>
      </w:r>
      <w:r w:rsidRPr="00FD0792">
        <w:rPr>
          <w:rFonts w:cs="Segoe UI"/>
        </w:rPr>
        <w:t>71300000-1 Technicko-inženýrské služby</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5" w:name="_Toc178766807"/>
      <w:r>
        <w:t>ZDROJE FINANCOVÁNÍ</w:t>
      </w:r>
      <w:r w:rsidR="00845C50">
        <w:t xml:space="preserve"> a </w:t>
      </w:r>
      <w:r>
        <w:t>PŘEDPOKLÁDANÁ HODNOTA VEŘEJNÉ ZAKÁZKY</w:t>
      </w:r>
      <w:bookmarkEnd w:id="15"/>
    </w:p>
    <w:p w14:paraId="7832C094" w14:textId="0978D0F3"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575AA305" w:rsidR="0035531B" w:rsidRDefault="0035531B" w:rsidP="0035531B">
      <w:pPr>
        <w:pStyle w:val="Text1-1"/>
      </w:pPr>
      <w:r>
        <w:t xml:space="preserve">Předpokládaná hodnota veřejné zakázky </w:t>
      </w:r>
      <w:r w:rsidR="00342928" w:rsidRPr="00F66EA9">
        <w:t>po odečtení hodnoty vyhrazených změn závazků ze smlouvy (tzn. vyhrazených „víceprací“</w:t>
      </w:r>
      <w:r w:rsidR="00A26B4E">
        <w:t xml:space="preserve"> uvedených v čl. 3.8 Smlouvy</w:t>
      </w:r>
      <w:r w:rsidR="00342928" w:rsidRPr="00F66EA9">
        <w:t xml:space="preserve">) </w:t>
      </w:r>
      <w:r>
        <w:t xml:space="preserve">činí </w:t>
      </w:r>
      <w:r w:rsidR="00DE56B8">
        <w:rPr>
          <w:b/>
          <w:bCs/>
        </w:rPr>
        <w:t>46 571 072</w:t>
      </w:r>
      <w:r w:rsidR="00C643D0" w:rsidRPr="00C643D0">
        <w:rPr>
          <w:b/>
          <w:bCs/>
        </w:rPr>
        <w:t>,-</w:t>
      </w:r>
      <w:r w:rsidRPr="00C643D0">
        <w:rPr>
          <w:b/>
          <w:bCs/>
        </w:rPr>
        <w:t xml:space="preserve"> Kč</w:t>
      </w:r>
      <w:r>
        <w:t xml:space="preserve"> (bez DPH).</w:t>
      </w:r>
    </w:p>
    <w:p w14:paraId="4E32F28B" w14:textId="77777777" w:rsidR="0035531B" w:rsidRDefault="0035531B" w:rsidP="006F6B09">
      <w:pPr>
        <w:pStyle w:val="Nadpis1-1"/>
      </w:pPr>
      <w:bookmarkStart w:id="16" w:name="_Toc178766808"/>
      <w:r>
        <w:t>OBSAH ZADÁVACÍ DOKUMENTACE</w:t>
      </w:r>
      <w:bookmarkEnd w:id="16"/>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FA3B67">
      <w:pPr>
        <w:pStyle w:val="Textbezslovn"/>
        <w:tabs>
          <w:tab w:val="left" w:pos="1701"/>
        </w:tabs>
        <w:ind w:left="1701" w:hanging="964"/>
      </w:pPr>
      <w:r>
        <w:t>Část 5</w:t>
      </w:r>
      <w:r>
        <w:tab/>
        <w:t xml:space="preserve">Zvláštní technické podmínky </w:t>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D58F9F0" w14:textId="12D2BBA0" w:rsidR="00ED116C" w:rsidRPr="00C357FA" w:rsidRDefault="00C357FA" w:rsidP="00C357FA">
      <w:pPr>
        <w:pStyle w:val="Text1-1"/>
        <w:numPr>
          <w:ilvl w:val="0"/>
          <w:numId w:val="0"/>
        </w:numPr>
        <w:ind w:left="1701" w:hanging="964"/>
      </w:pPr>
      <w:r>
        <w:t>Část 1</w:t>
      </w:r>
      <w:r>
        <w:tab/>
      </w:r>
      <w:r w:rsidRPr="00EA274D">
        <w:t>Záměr projektu „Rekonstrukce ŽST Železný Brod“</w:t>
      </w:r>
    </w:p>
    <w:p w14:paraId="49793BFC" w14:textId="1F701021" w:rsidR="005A3D2F" w:rsidRPr="001954B0" w:rsidRDefault="0035531B" w:rsidP="00E62E22">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71AF6CE"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D932D1">
        <w:t xml:space="preserve">uveřejněných </w:t>
      </w:r>
      <w:r w:rsidRPr="00ED116C">
        <w:t>během lhůty pro podání nabídek</w:t>
      </w:r>
      <w:r w:rsidR="00D932D1">
        <w:t xml:space="preserve">. </w:t>
      </w:r>
    </w:p>
    <w:p w14:paraId="2D1D265B" w14:textId="77777777" w:rsidR="00344384" w:rsidRDefault="00ED116C" w:rsidP="0035531B">
      <w:pPr>
        <w:pStyle w:val="Text1-1"/>
      </w:pPr>
      <w:r w:rsidRPr="00ED116C">
        <w:t xml:space="preserve">Zadavatel sděluje, že následující části zadávací dokumentace vypracovala osoba odlišná od zadavatele, a to: </w:t>
      </w:r>
    </w:p>
    <w:p w14:paraId="25CA915C" w14:textId="08A4701D" w:rsidR="001D6E71" w:rsidRDefault="00344384" w:rsidP="00344384">
      <w:pPr>
        <w:pStyle w:val="Text1-1"/>
        <w:numPr>
          <w:ilvl w:val="0"/>
          <w:numId w:val="0"/>
        </w:numPr>
        <w:ind w:left="737"/>
      </w:pPr>
      <w:r w:rsidRPr="00EA274D">
        <w:t>Záměr projektu „Rekonstrukce ŽST Železný Brod“, zpracovatel PROJEKT servis spol. s. r. o.</w:t>
      </w:r>
      <w:r>
        <w:t xml:space="preserve"> se sídlem</w:t>
      </w:r>
      <w:r w:rsidR="00E62E22">
        <w:t xml:space="preserve"> </w:t>
      </w:r>
      <w:r w:rsidR="00E62E22" w:rsidRPr="00E62E22">
        <w:t>U Elektry 830/</w:t>
      </w:r>
      <w:proofErr w:type="gramStart"/>
      <w:r w:rsidR="00E62E22" w:rsidRPr="00E62E22">
        <w:t>2b</w:t>
      </w:r>
      <w:proofErr w:type="gramEnd"/>
      <w:r w:rsidR="00E62E22">
        <w:t xml:space="preserve">, </w:t>
      </w:r>
      <w:r w:rsidR="00E62E22" w:rsidRPr="00E62E22">
        <w:t>198 00 Praha 9</w:t>
      </w:r>
      <w:r w:rsidR="00E62E22">
        <w:t>, IČO: 49823141; datum</w:t>
      </w:r>
      <w:r w:rsidRPr="00EA274D">
        <w:t xml:space="preserve"> 02/2023</w:t>
      </w:r>
      <w:r w:rsidR="00ED116C" w:rsidRPr="001D6E71">
        <w:rPr>
          <w:highlight w:val="green"/>
        </w:rPr>
        <w:t xml:space="preserve"> </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7" w:name="_Toc178766809"/>
      <w:r>
        <w:t>VYSVĚTLENÍ, ZMĚNY</w:t>
      </w:r>
      <w:r w:rsidR="00845C50">
        <w:t xml:space="preserve"> a </w:t>
      </w:r>
      <w:r>
        <w:t>DOPLNĚNÍ ZADÁVACÍ DOKUMENTACE</w:t>
      </w:r>
      <w:bookmarkEnd w:id="17"/>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8" w:name="_Toc178766810"/>
      <w:r>
        <w:t>POŽADAVKY ZADAVATELE NA KVALIFIKACI</w:t>
      </w:r>
      <w:bookmarkEnd w:id="18"/>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6360C4C7" w:rsidR="0035531B" w:rsidRDefault="0035531B" w:rsidP="00CC4380">
      <w:pPr>
        <w:pStyle w:val="Odrka1-2-"/>
      </w:pPr>
      <w:r>
        <w:t>výpisu</w:t>
      </w:r>
      <w:r w:rsidR="0060115D">
        <w:t xml:space="preserve"> z </w:t>
      </w:r>
      <w:r w:rsidR="00996D5C">
        <w:t>rejstříku</w:t>
      </w:r>
      <w:r>
        <w:t xml:space="preserve">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DD3959" w:rsidRDefault="001D6E71" w:rsidP="00D82B49">
      <w:pPr>
        <w:pStyle w:val="Odrka1-2-"/>
        <w:spacing w:after="120"/>
      </w:pPr>
      <w:r w:rsidRPr="00DD3959">
        <w:t>projektovou činnost ve výstavbě</w:t>
      </w:r>
    </w:p>
    <w:p w14:paraId="49AD27E5" w14:textId="77777777" w:rsidR="0035531B" w:rsidRDefault="0035531B" w:rsidP="00092CC9">
      <w:pPr>
        <w:pStyle w:val="Odrka1-1"/>
      </w:pPr>
      <w:r>
        <w:t>Odborná způsobilost:</w:t>
      </w:r>
    </w:p>
    <w:p w14:paraId="6DBA98D4" w14:textId="2F4722AB" w:rsidR="00831AAC" w:rsidRDefault="00831AAC" w:rsidP="00831AAC">
      <w:pPr>
        <w:pStyle w:val="Odrka1-2-"/>
      </w:pPr>
      <w:r w:rsidRPr="00E81287">
        <w:t xml:space="preserve">Zadavatel požaduje předložení dokladu o autorizaci v rozsahu dle § 4 odst. 2 </w:t>
      </w:r>
      <w:r w:rsidRPr="001710DC">
        <w:t>písm. a),</w:t>
      </w:r>
      <w:r w:rsidRPr="001710DC">
        <w:rPr>
          <w:b/>
        </w:rPr>
        <w:t xml:space="preserve"> </w:t>
      </w:r>
      <w:r w:rsidRPr="001710DC">
        <w:t xml:space="preserve">zákona </w:t>
      </w:r>
      <w:r w:rsidRPr="00E81287">
        <w:t>č. 360/1992 Sb., o výkonu povolání autorizovaných architektů a o výkonu povolání autorizovaných inženýrů a techniků činných ve výstavbě, ve znění pozdějších předpisů.</w:t>
      </w:r>
    </w:p>
    <w:p w14:paraId="0693C35E" w14:textId="798136B8" w:rsidR="00831AAC" w:rsidRDefault="00831AAC" w:rsidP="00831AAC">
      <w:pPr>
        <w:pStyle w:val="Odrka1-2-"/>
        <w:numPr>
          <w:ilvl w:val="0"/>
          <w:numId w:val="0"/>
        </w:numPr>
        <w:ind w:left="1531"/>
      </w:pPr>
      <w:r>
        <w:t>V souladu se zněním článku XIX zákona č. 284/2021 Sb. kterým se mění některé zákony v souvislosti s přijetím stavebního zákona, se osoby, kterým byla udělena autorizace se všeobecnou působností dle § 4 odst. 3 autorizačního zákona ve znění přede dnem nabytí účinnosti zákona č. 284/2021 Sb., považují za osoby autorizované v oboru architektura dle § 4 odst. 2 písm. a) autorizačního zákona. Tyto osoby tedy mohou doložit platné osvědčení o autorizaci se všeobecnou působností, přičemž dle článku XIX zákona č. 284/2021 Sb. toto osvědčení o autorizaci pozbývá platnosti uplynutím 7 let ode dne nabytí účinnosti zákona č. 284/2021 Sb.</w:t>
      </w:r>
    </w:p>
    <w:p w14:paraId="12E053EF" w14:textId="5F4AACF8" w:rsidR="00BD5A0E" w:rsidRDefault="00BD5A0E" w:rsidP="00BD5A0E">
      <w:pPr>
        <w:pStyle w:val="Odrka1-2-"/>
      </w:pPr>
      <w:r>
        <w:t xml:space="preserve">Zadavatel požaduje předložení dokladu o autorizaci v rozsahu dle § 5 odst. 3 </w:t>
      </w:r>
      <w:r w:rsidRPr="00985E6B">
        <w:t xml:space="preserve">písm. </w:t>
      </w:r>
      <w:r w:rsidRPr="00985E6B">
        <w:rPr>
          <w:b/>
        </w:rPr>
        <w:t>a), b)</w:t>
      </w:r>
      <w:r w:rsidR="00D82B49">
        <w:rPr>
          <w:b/>
        </w:rPr>
        <w:t xml:space="preserve"> </w:t>
      </w:r>
      <w:r w:rsidR="00D82B49">
        <w:rPr>
          <w:bCs/>
        </w:rPr>
        <w:t>a</w:t>
      </w:r>
      <w:r w:rsidRPr="00985E6B">
        <w:rPr>
          <w:b/>
        </w:rPr>
        <w:t xml:space="preserve"> d)</w:t>
      </w:r>
      <w:r w:rsidR="00D82B49">
        <w:rPr>
          <w:b/>
        </w:rPr>
        <w:t xml:space="preserve"> </w:t>
      </w:r>
      <w:r w:rsidRPr="00985E6B">
        <w:t>zákona č. 360/1992 Sb., o výkonu povolání autorizovaných architektů a o výkonu</w:t>
      </w:r>
      <w:r>
        <w:t xml:space="preserve"> povolání autorizovaných inženýrů a techniků činných ve výstavbě, ve znění pozdějších předpisů.</w:t>
      </w:r>
    </w:p>
    <w:p w14:paraId="0FC06C38" w14:textId="6F76181F" w:rsidR="00BD5A0E" w:rsidRPr="009A58D6" w:rsidRDefault="00BD5A0E" w:rsidP="00BD5A0E">
      <w:pPr>
        <w:pStyle w:val="Odrka1-2-"/>
      </w:pPr>
      <w:r w:rsidRPr="009A58D6">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9A58D6">
        <w:t>ve znění pozdějších předpisů</w:t>
      </w:r>
      <w:r w:rsidR="000E0942" w:rsidRPr="009A58D6">
        <w:t>, ve spojení s</w:t>
      </w:r>
      <w:r w:rsidRPr="009A58D6">
        <w:t xml:space="preserve"> § 6, 7 a 8 nařízení vlády č. 592/2006 Sb., o podmínkách akreditace a provádění zkoušek z odborné způsobilosti, potvrzujícího úspěšné vykonání zkoušky vydané firmou akreditovanou Minist</w:t>
      </w:r>
      <w:r w:rsidR="00CD1856" w:rsidRPr="009A58D6">
        <w:t>erstvem práce a sociálních věcí</w:t>
      </w:r>
      <w:r w:rsidR="008E5D9D" w:rsidRPr="009A58D6">
        <w:t xml:space="preserve"> (MPSV)</w:t>
      </w:r>
      <w:r w:rsidRPr="009A58D6">
        <w:t>.</w:t>
      </w:r>
    </w:p>
    <w:p w14:paraId="372CCA37" w14:textId="77777777" w:rsidR="00BD5A0E" w:rsidRPr="00F63F6A" w:rsidRDefault="00BD5A0E" w:rsidP="00BD5A0E">
      <w:pPr>
        <w:pStyle w:val="Odrka1-2-"/>
      </w:pPr>
      <w:r w:rsidRPr="00F63F6A">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F63F6A" w:rsidRDefault="00BD5A0E" w:rsidP="00BD5A0E">
      <w:pPr>
        <w:pStyle w:val="Odrka1-2-"/>
      </w:pPr>
      <w:r w:rsidRPr="00F63F6A">
        <w:t>Zadavatel požaduje předložení pověření k hodnocení nebezpečných vlastností odpadů dle §</w:t>
      </w:r>
      <w:r w:rsidR="001D21EA" w:rsidRPr="00F63F6A">
        <w:t xml:space="preserve"> 73, resp. § 154 odst. 3, zákona č. 541/2020 Sb., o odpadech</w:t>
      </w:r>
      <w:r w:rsidRPr="00F63F6A">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08E633AF"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2318CCFA" w14:textId="640C4606" w:rsidR="007A0A29" w:rsidRDefault="00392730" w:rsidP="007A5CF0">
      <w:pPr>
        <w:pStyle w:val="Textbezslovn"/>
      </w:pPr>
      <w:r>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vydání rozhodnutí o umístění stavby a projektové dokumentace pro vydání stavebního povolení (dále jen „</w:t>
      </w:r>
      <w:r w:rsidR="007D38E4" w:rsidRPr="001C6132">
        <w:t>DUR+DSP“) nebo ve stupních dokumentace pro vydání rozhodnutí o umístění stavby a projektové dokumentace pro vydání stavebního povolení</w:t>
      </w:r>
      <w:r w:rsidR="007A5CF0" w:rsidRPr="001C6132">
        <w:t xml:space="preserve"> </w:t>
      </w:r>
      <w:r w:rsidR="007D38E4" w:rsidRPr="001C6132">
        <w:t xml:space="preserve"> a projektové dokumentace pro provádění stavby (dále jen „DUR+DSP+PDPS“) </w:t>
      </w:r>
      <w:r w:rsidR="00B067E0" w:rsidRPr="001C6132">
        <w:t xml:space="preserve">dle </w:t>
      </w:r>
      <w:r w:rsidR="006025F3" w:rsidRPr="001C6132">
        <w:t xml:space="preserve">prováděcích </w:t>
      </w:r>
      <w:r w:rsidR="00B067E0" w:rsidRPr="001C6132">
        <w:t>právních předpisů</w:t>
      </w:r>
      <w:r w:rsidR="00DB5D9B" w:rsidRPr="001C6132">
        <w:rPr>
          <w:rStyle w:val="Znakapoznpodarou"/>
        </w:rPr>
        <w:footnoteReference w:id="1"/>
      </w:r>
      <w:r w:rsidR="00B067E0" w:rsidRPr="001C6132">
        <w:t xml:space="preserve"> </w:t>
      </w:r>
      <w:r w:rsidRPr="001C6132">
        <w:t xml:space="preserve">pro stavby železničních drah ve smyslu § 5 odst. 1 a § 3 odst. 1 zák. č. 266/1994 Sb., o dráhách, ve znění pozdějších předpisů. Za službu obdobného charakteru, resp. projektové práce spočívající ve zhotovení dokumentace ve stupni </w:t>
      </w:r>
      <w:r w:rsidR="007A0A29" w:rsidRPr="001C6132">
        <w:t xml:space="preserve">DPS nebo DPS+PDPS nebo </w:t>
      </w:r>
      <w:r w:rsidRPr="001C6132">
        <w:t>DSP nebo DSP+</w:t>
      </w:r>
      <w:r>
        <w:t>PDPS nebo DUSP</w:t>
      </w:r>
      <w:r w:rsidR="001D19B0">
        <w:t>/DUSL</w:t>
      </w:r>
      <w:r w:rsidR="00103A92">
        <w:t xml:space="preserve"> nebo DUSP</w:t>
      </w:r>
      <w:r w:rsidR="001D19B0">
        <w:t>/DUSL</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2CEA948D" w14:textId="7795E68B" w:rsidR="00392730" w:rsidRDefault="00511E3C" w:rsidP="007A5CF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66AA6">
        <w:t xml:space="preserve"> nebo dle přílohy č. 3 </w:t>
      </w:r>
      <w:proofErr w:type="spellStart"/>
      <w:r w:rsidR="00E66AA6">
        <w:t>vyh</w:t>
      </w:r>
      <w:r w:rsidR="00901E76">
        <w:t>l</w:t>
      </w:r>
      <w:proofErr w:type="spellEnd"/>
      <w:r w:rsidR="00901E76">
        <w:t>.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1A5964EA" w:rsidR="00392730" w:rsidRPr="00D82B49"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D82B49">
        <w:t>. a), b) (dále jen „</w:t>
      </w:r>
      <w:r w:rsidRPr="00D82B49">
        <w:rPr>
          <w:b/>
        </w:rPr>
        <w:t>významné služby</w:t>
      </w:r>
      <w:r w:rsidRPr="00D82B49">
        <w:t xml:space="preserve">“). Dodavatel musí informacemi uvedenými v předloženém seznamu významných služeb prokázat, že v uvedeném období poskytl významné služby, jejichž předmětem byly následující činnosti: </w:t>
      </w:r>
    </w:p>
    <w:p w14:paraId="7140E43D" w14:textId="00DAA1C6" w:rsidR="00392730" w:rsidRPr="00D82B49" w:rsidRDefault="00392730" w:rsidP="00C97246">
      <w:pPr>
        <w:pStyle w:val="Odstavec1-1a"/>
        <w:numPr>
          <w:ilvl w:val="0"/>
          <w:numId w:val="14"/>
        </w:numPr>
      </w:pPr>
      <w:r w:rsidRPr="00D82B49">
        <w:t xml:space="preserve">zpracování dokumentace ve stupni </w:t>
      </w:r>
      <w:r w:rsidR="00794DDD" w:rsidRPr="00D82B49">
        <w:t xml:space="preserve">DPS nebo DPS+PDPS nebo </w:t>
      </w:r>
      <w:r w:rsidRPr="00D82B49">
        <w:t>DSP nebo DSP+PDPS nebo DUSP</w:t>
      </w:r>
      <w:r w:rsidR="00394060" w:rsidRPr="00D82B49">
        <w:t>/DUSL</w:t>
      </w:r>
      <w:r w:rsidRPr="00D82B49">
        <w:t xml:space="preserve"> </w:t>
      </w:r>
      <w:r w:rsidR="00103A92" w:rsidRPr="00D82B49">
        <w:t>nebo DUSP</w:t>
      </w:r>
      <w:r w:rsidR="00394060" w:rsidRPr="00D82B49">
        <w:t>/DUSL</w:t>
      </w:r>
      <w:r w:rsidR="00103A92" w:rsidRPr="00D82B49">
        <w:t xml:space="preserve">+PDPS </w:t>
      </w:r>
      <w:r w:rsidR="007D38E4" w:rsidRPr="00D82B49">
        <w:t xml:space="preserve">nebo DUR+DSP nebo DUR+DSP+PDPS </w:t>
      </w:r>
      <w:r w:rsidRPr="00D82B49">
        <w:t>pro rekonstrukci</w:t>
      </w:r>
      <w:r w:rsidR="00A47DE5" w:rsidRPr="00D82B49">
        <w:t>,</w:t>
      </w:r>
      <w:r w:rsidRPr="00D82B49">
        <w:t xml:space="preserve"> novostavbu </w:t>
      </w:r>
      <w:r w:rsidR="00A47DE5" w:rsidRPr="00D82B49">
        <w:t xml:space="preserve">nebo opravu </w:t>
      </w:r>
      <w:r w:rsidRPr="00D82B49">
        <w:t xml:space="preserve">alespoň jedné železniční stanice s minimálním počtem </w:t>
      </w:r>
      <w:r w:rsidR="00453D8D" w:rsidRPr="00D82B49">
        <w:t>7</w:t>
      </w:r>
      <w:r w:rsidRPr="00D82B49">
        <w:t xml:space="preserve"> ks výhybek včetně zabezpečovacího zařízení,  </w:t>
      </w:r>
    </w:p>
    <w:p w14:paraId="797F5665" w14:textId="6AB962EC" w:rsidR="00392730" w:rsidRPr="00D82B49" w:rsidRDefault="00392730" w:rsidP="00C97246">
      <w:pPr>
        <w:pStyle w:val="Odstavec1-1a"/>
        <w:numPr>
          <w:ilvl w:val="0"/>
          <w:numId w:val="14"/>
        </w:numPr>
      </w:pPr>
      <w:r w:rsidRPr="00D82B49">
        <w:t xml:space="preserve">zajištění </w:t>
      </w:r>
      <w:r w:rsidR="00D148BC" w:rsidRPr="00D82B49">
        <w:t xml:space="preserve">vydání alespoň nepravomocného </w:t>
      </w:r>
      <w:r w:rsidRPr="00D82B49">
        <w:t xml:space="preserve">stavebního povolení nebo společného povolení, kterým se stavba umisťuje a povoluje, </w:t>
      </w:r>
      <w:r w:rsidR="007278C9" w:rsidRPr="00D82B49">
        <w:t xml:space="preserve">nebo povolení </w:t>
      </w:r>
      <w:r w:rsidR="00DA5362" w:rsidRPr="00D82B49">
        <w:t xml:space="preserve">záměru (povolení </w:t>
      </w:r>
      <w:r w:rsidR="00F51311" w:rsidRPr="00D82B49">
        <w:t xml:space="preserve">stavby </w:t>
      </w:r>
      <w:r w:rsidR="007278C9" w:rsidRPr="00D82B49">
        <w:t>dle zákona č. 283/2021 Sb., stavební zákon, ve znění pozdějších předpisů</w:t>
      </w:r>
      <w:r w:rsidR="00FF2093" w:rsidRPr="00D82B49">
        <w:t>)</w:t>
      </w:r>
      <w:r w:rsidR="007278C9" w:rsidRPr="00D82B49">
        <w:t xml:space="preserve">, </w:t>
      </w:r>
      <w:r w:rsidRPr="00D82B49">
        <w:t>včetně zpracování agendy majetkoprávního vypořádání pro rekonstrukci</w:t>
      </w:r>
      <w:r w:rsidR="00CB14C7" w:rsidRPr="00D82B49">
        <w:t>,</w:t>
      </w:r>
      <w:r w:rsidRPr="00D82B49">
        <w:t xml:space="preserve"> novostavbu </w:t>
      </w:r>
      <w:r w:rsidR="00CB14C7" w:rsidRPr="00D82B49">
        <w:t xml:space="preserve">nebo opravu </w:t>
      </w:r>
      <w:r w:rsidRPr="00D82B49">
        <w:t>železniční trati nebo železniční stanice</w:t>
      </w:r>
      <w:r w:rsidR="00CA7BCF">
        <w:t xml:space="preserve"> </w:t>
      </w:r>
      <w:r w:rsidR="00CA7BCF" w:rsidRPr="00D45AF4">
        <w:t xml:space="preserve">s hodnotou dokumentace nejméně </w:t>
      </w:r>
      <w:r w:rsidR="00CA7BCF">
        <w:rPr>
          <w:b/>
          <w:bCs/>
        </w:rPr>
        <w:t>2</w:t>
      </w:r>
      <w:r w:rsidR="00CA7BCF" w:rsidRPr="00D45AF4">
        <w:rPr>
          <w:b/>
          <w:bCs/>
        </w:rPr>
        <w:t>5 mil. Kč</w:t>
      </w:r>
      <w:r w:rsidR="00CA7BCF" w:rsidRPr="00D45AF4">
        <w:t xml:space="preserve"> bez DPH</w:t>
      </w:r>
      <w:r w:rsidR="00A44013">
        <w:t>.</w:t>
      </w:r>
      <w:r w:rsidRPr="00D82B49">
        <w:t xml:space="preserve"> </w:t>
      </w:r>
    </w:p>
    <w:p w14:paraId="1E91FA41" w14:textId="4E447D57" w:rsidR="008549E2" w:rsidRDefault="008549E2" w:rsidP="00DE5DFD">
      <w:pPr>
        <w:pStyle w:val="Textbezslovn"/>
        <w:rPr>
          <w:b/>
        </w:rPr>
      </w:pPr>
      <w:r>
        <w:rPr>
          <w:b/>
        </w:rPr>
        <w:t>Činnost uveden</w:t>
      </w:r>
      <w:r w:rsidR="00DE5DFD">
        <w:rPr>
          <w:b/>
        </w:rPr>
        <w:t>á</w:t>
      </w:r>
      <w:r w:rsidRPr="0048749B">
        <w:rPr>
          <w:b/>
        </w:rPr>
        <w:t xml:space="preserve"> pod písm. a)</w:t>
      </w:r>
      <w:r>
        <w:rPr>
          <w:b/>
        </w:rPr>
        <w:t xml:space="preserve"> </w:t>
      </w:r>
      <w:r w:rsidRPr="0048749B">
        <w:rPr>
          <w:b/>
        </w:rPr>
        <w:t>výše</w:t>
      </w:r>
      <w:r w:rsidRPr="0048749B">
        <w:t xml:space="preserve"> </w:t>
      </w:r>
      <w:r w:rsidRPr="0048749B">
        <w:rPr>
          <w:b/>
        </w:rPr>
        <w:t>musí být doložen</w:t>
      </w:r>
      <w:r>
        <w:rPr>
          <w:b/>
        </w:rPr>
        <w:t>y</w:t>
      </w:r>
      <w:r w:rsidRPr="0048749B">
        <w:rPr>
          <w:b/>
        </w:rPr>
        <w:t xml:space="preserve"> alespoň </w:t>
      </w:r>
      <w:r>
        <w:rPr>
          <w:b/>
        </w:rPr>
        <w:t>ve dvou</w:t>
      </w:r>
      <w:r w:rsidRPr="0048749B">
        <w:rPr>
          <w:b/>
        </w:rPr>
        <w:t xml:space="preserve"> referenční</w:t>
      </w:r>
      <w:r>
        <w:rPr>
          <w:b/>
        </w:rPr>
        <w:t xml:space="preserve">ch </w:t>
      </w:r>
      <w:r w:rsidRPr="0048749B">
        <w:rPr>
          <w:b/>
        </w:rPr>
        <w:t>zakáz</w:t>
      </w:r>
      <w:r>
        <w:rPr>
          <w:b/>
        </w:rPr>
        <w:t>kách</w:t>
      </w:r>
      <w:r w:rsidRPr="0048749B">
        <w:rPr>
          <w:b/>
        </w:rPr>
        <w:t xml:space="preserve"> (</w:t>
      </w:r>
      <w:r>
        <w:rPr>
          <w:b/>
        </w:rPr>
        <w:t>významných službách</w:t>
      </w:r>
      <w:r w:rsidRPr="0048749B">
        <w:rPr>
          <w:b/>
        </w:rPr>
        <w:t>).</w:t>
      </w:r>
    </w:p>
    <w:p w14:paraId="252247DF" w14:textId="12018631" w:rsidR="00392730" w:rsidRDefault="008549E2" w:rsidP="008549E2">
      <w:pPr>
        <w:pStyle w:val="Textbezslovn"/>
      </w:pPr>
      <w:r>
        <w:rPr>
          <w:b/>
        </w:rPr>
        <w:t>Činnost uvedená</w:t>
      </w:r>
      <w:r w:rsidRPr="0048749B">
        <w:rPr>
          <w:b/>
        </w:rPr>
        <w:t xml:space="preserve"> pod písm. </w:t>
      </w:r>
      <w:r w:rsidR="00DE5DFD">
        <w:rPr>
          <w:b/>
        </w:rPr>
        <w:t>b</w:t>
      </w:r>
      <w:r>
        <w:rPr>
          <w:b/>
        </w:rPr>
        <w:t>)</w:t>
      </w:r>
      <w:r w:rsidRPr="0048749B">
        <w:rPr>
          <w:b/>
        </w:rPr>
        <w:t xml:space="preserve"> výše</w:t>
      </w:r>
      <w:r w:rsidRPr="0048749B">
        <w:t xml:space="preserve"> </w:t>
      </w:r>
      <w:r w:rsidRPr="0048749B">
        <w:rPr>
          <w:b/>
        </w:rPr>
        <w:t>musí být doložena alespoň v jedné referenční zakázce (významné službě).</w:t>
      </w:r>
    </w:p>
    <w:p w14:paraId="435B6A10" w14:textId="79A1156D" w:rsidR="00392730" w:rsidRDefault="00392730" w:rsidP="00392730">
      <w:pPr>
        <w:pStyle w:val="Textbezslovn"/>
      </w:pPr>
      <w:r>
        <w:t xml:space="preserve">Parametry, resp. požadavky na obsahovou náplň činností, </w:t>
      </w:r>
      <w:r w:rsidRPr="007063AA">
        <w:t>uvedené výše pod písm. a), b)</w:t>
      </w:r>
      <w:r w:rsidR="007063AA" w:rsidRPr="007063AA">
        <w:t xml:space="preserve"> </w:t>
      </w:r>
      <w:r w:rsidRPr="007063AA">
        <w:t>lze splnit všechny současně v rámci jedné referenční zakázky (významné služby), ale připouští se i splnění požadavků dle písm. a), b)</w:t>
      </w:r>
      <w:r w:rsidR="007063AA" w:rsidRPr="007063AA">
        <w:t xml:space="preserve"> </w:t>
      </w:r>
      <w:r w:rsidRPr="007063AA">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w:t>
      </w:r>
      <w:r>
        <w:t xml:space="preserve"> </w:t>
      </w:r>
    </w:p>
    <w:p w14:paraId="2500CE3E" w14:textId="69216DDD"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0A2B6E">
        <w:rPr>
          <w:b/>
          <w:bCs/>
        </w:rPr>
        <w:t>50 mil.</w:t>
      </w:r>
      <w:r>
        <w:t xml:space="preserve"> </w:t>
      </w:r>
      <w:r w:rsidRPr="00392730">
        <w:rPr>
          <w:b/>
        </w:rPr>
        <w:t>Kč</w:t>
      </w:r>
      <w:r>
        <w:t xml:space="preserve"> bez DPH, přičemž alespoň jedna významná služba musí dosahovat </w:t>
      </w:r>
      <w:r w:rsidR="00656A03">
        <w:t xml:space="preserve">hodnoty </w:t>
      </w:r>
      <w:r>
        <w:t xml:space="preserve">nejméně </w:t>
      </w:r>
      <w:r w:rsidR="000A2B6E">
        <w:rPr>
          <w:b/>
          <w:bCs/>
        </w:rPr>
        <w:t>25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794DDD">
        <w:t xml:space="preserve">DPS+PDPS nebo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65FBF500"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4C18C8">
        <w:t xml:space="preserve">č. 586/1992 Sb., </w:t>
      </w:r>
      <w:r w:rsidRPr="000045F9">
        <w:t>o daních z</w:t>
      </w:r>
      <w:r w:rsidR="004C18C8">
        <w:t> </w:t>
      </w:r>
      <w:r w:rsidRPr="000045F9">
        <w:t>příjmů</w:t>
      </w:r>
      <w:r w:rsidR="004C18C8">
        <w:t>, ve znění pozdějších předpisů (dále jen „</w:t>
      </w:r>
      <w:r w:rsidR="004C18C8">
        <w:rPr>
          <w:bCs/>
        </w:rPr>
        <w:t>zákon o daních z příjmů</w:t>
      </w:r>
      <w:r w:rsidR="004C18C8">
        <w:t>“)</w:t>
      </w:r>
      <w:r w:rsidRPr="000045F9">
        <w:t xml:space="preserve">.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1DCC289" w14:textId="384E395C" w:rsidR="00B104FA"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4E1C55" w:rsidRPr="004E1C55">
        <w:t xml:space="preserve"> </w:t>
      </w:r>
    </w:p>
    <w:p w14:paraId="7CDFB7E4" w14:textId="2BFB5710" w:rsidR="009968AD" w:rsidRDefault="004E1C55" w:rsidP="00B34E7F">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A81624C"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6407A3D7" w:rsidR="00392730" w:rsidRPr="00EE09F1"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je-li součástí plnění zakázky</w:t>
      </w:r>
      <w:r w:rsidRPr="00EE09F1">
        <w:t xml:space="preserve">. </w:t>
      </w:r>
      <w:r w:rsidR="00E65BBD" w:rsidRPr="00EE09F1">
        <w:t>Tento odstavec</w:t>
      </w:r>
      <w:r w:rsidR="00BA3D9D" w:rsidRPr="00EE09F1">
        <w:t>, resp. odrážka,</w:t>
      </w:r>
      <w:r w:rsidR="00E65BBD" w:rsidRPr="00EE09F1">
        <w:t xml:space="preserve"> se nevztahuje na službu dle písm. </w:t>
      </w:r>
      <w:r w:rsidR="00DE5DFD">
        <w:t>b</w:t>
      </w:r>
      <w:r w:rsidR="00E65BBD" w:rsidRPr="00EE09F1">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120CC8DF" w:rsidR="009E1AEE" w:rsidRDefault="009E1AEE" w:rsidP="009E1AEE">
      <w:pPr>
        <w:pStyle w:val="Textbezslovn"/>
      </w:pPr>
      <w:r>
        <w:t>Zadavatel požaduje předložení seznamu odborného personálu dodavatele. Pro každou osobu odborného personálu v níže uvedené funkci</w:t>
      </w:r>
      <w:r w:rsidR="00790261">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Pr="00B33247"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w:t>
      </w:r>
      <w:r w:rsidRPr="00B33247">
        <w:t xml:space="preserve">vyplývat </w:t>
      </w:r>
      <w:proofErr w:type="gramStart"/>
      <w:r w:rsidRPr="00B33247">
        <w:t>z</w:t>
      </w:r>
      <w:proofErr w:type="gramEnd"/>
      <w:r w:rsidRPr="00B33247">
        <w:t xml:space="preserve"> dodavatelem předkládaných dokumentů):</w:t>
      </w:r>
    </w:p>
    <w:p w14:paraId="7F0A865B" w14:textId="1CA40A1B" w:rsidR="009E1AEE" w:rsidRPr="00B33247" w:rsidRDefault="00817A33" w:rsidP="001B3571">
      <w:pPr>
        <w:pStyle w:val="Odstavec1-1a"/>
        <w:numPr>
          <w:ilvl w:val="0"/>
          <w:numId w:val="11"/>
        </w:numPr>
        <w:rPr>
          <w:b/>
        </w:rPr>
      </w:pPr>
      <w:r w:rsidRPr="00B33247">
        <w:rPr>
          <w:b/>
        </w:rPr>
        <w:t>hlavní projektant</w:t>
      </w:r>
      <w:r w:rsidR="003804E2" w:rsidRPr="00B33247">
        <w:rPr>
          <w:b/>
        </w:rPr>
        <w:t xml:space="preserve"> (HIP)</w:t>
      </w:r>
      <w:r w:rsidR="009E1AEE" w:rsidRPr="00B33247">
        <w:rPr>
          <w:b/>
        </w:rPr>
        <w:t xml:space="preserve"> </w:t>
      </w:r>
    </w:p>
    <w:p w14:paraId="640DC132" w14:textId="7F047727" w:rsidR="009E1AEE" w:rsidRPr="00B33247" w:rsidRDefault="009E1AEE" w:rsidP="009E1AEE">
      <w:pPr>
        <w:pStyle w:val="Odrka1-2-"/>
      </w:pPr>
      <w:r w:rsidRPr="00B33247">
        <w:t xml:space="preserve">nejméně 5 let praxe v projektování </w:t>
      </w:r>
      <w:r w:rsidR="00455731" w:rsidRPr="00B33247">
        <w:t>staveb železničních drah</w:t>
      </w:r>
      <w:r w:rsidRPr="00B33247">
        <w:t xml:space="preserve">; </w:t>
      </w:r>
    </w:p>
    <w:p w14:paraId="7EB977EC" w14:textId="12FDE8E8" w:rsidR="009E1AEE" w:rsidRPr="00B33247" w:rsidRDefault="009E1AEE" w:rsidP="009E1AEE">
      <w:pPr>
        <w:pStyle w:val="Odrka1-2-"/>
      </w:pPr>
      <w:r w:rsidRPr="00B33247">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1D792156" w:rsidR="009E1AEE" w:rsidRPr="001A582F" w:rsidRDefault="009E1AEE" w:rsidP="00AF5E95">
      <w:pPr>
        <w:pStyle w:val="Odrka1-2-"/>
      </w:pPr>
      <w:r w:rsidRPr="00B33247">
        <w:t>prokázat zkušenost s plněním alespoň</w:t>
      </w:r>
      <w:r w:rsidR="00A16220" w:rsidRPr="00B33247">
        <w:t xml:space="preserve"> </w:t>
      </w:r>
      <w:r w:rsidR="007A6474" w:rsidRPr="00B33247">
        <w:t>jedné zakázky</w:t>
      </w:r>
      <w:r w:rsidRPr="00B33247">
        <w:t xml:space="preserve"> na projektové práce </w:t>
      </w:r>
      <w:r w:rsidR="000E1758" w:rsidRPr="00B33247">
        <w:t xml:space="preserve">spočívající ve zpracování dokumentace </w:t>
      </w:r>
      <w:r w:rsidRPr="00B33247">
        <w:t xml:space="preserve">pro stavby železničních drah ve stupni </w:t>
      </w:r>
      <w:r w:rsidR="00AF5E95" w:rsidRPr="00B33247">
        <w:t xml:space="preserve">DPS nebo DPS+PDPS nebo </w:t>
      </w:r>
      <w:r w:rsidRPr="00B33247">
        <w:t>DSP nebo DSP+PDPS nebo DUSP</w:t>
      </w:r>
      <w:r w:rsidR="00CA41FA" w:rsidRPr="00B33247">
        <w:t>/DUSL</w:t>
      </w:r>
      <w:r w:rsidRPr="00B33247">
        <w:t xml:space="preserve"> </w:t>
      </w:r>
      <w:r w:rsidR="00103A92" w:rsidRPr="00B33247">
        <w:t>nebo DUSP</w:t>
      </w:r>
      <w:r w:rsidR="00CA41FA" w:rsidRPr="00B33247">
        <w:t>/DUSL</w:t>
      </w:r>
      <w:r w:rsidR="00103A92" w:rsidRPr="00B33247">
        <w:t xml:space="preserve">+PDPS </w:t>
      </w:r>
      <w:r w:rsidR="000E5DB6" w:rsidRPr="00B33247">
        <w:t xml:space="preserve">nebo DUR+DSP nebo DUR+DSP+PDPS </w:t>
      </w:r>
      <w:r w:rsidRPr="00B33247">
        <w:t>ve funkci vedoucího týmu</w:t>
      </w:r>
      <w:r w:rsidR="00D148BC" w:rsidRPr="00B33247">
        <w:t xml:space="preserve"> </w:t>
      </w:r>
      <w:r w:rsidR="005E49D0" w:rsidRPr="00B33247">
        <w:t>nebo zástupce vedoucího týmu</w:t>
      </w:r>
      <w:r w:rsidRPr="00B33247">
        <w:t xml:space="preserve">, přičemž </w:t>
      </w:r>
      <w:r w:rsidR="00332F74" w:rsidRPr="00B33247">
        <w:t xml:space="preserve">hodnota zakázky </w:t>
      </w:r>
      <w:r w:rsidR="00332F74" w:rsidRPr="00B33247">
        <w:rPr>
          <w:rFonts w:cs="Arial"/>
          <w:bCs/>
        </w:rPr>
        <w:t xml:space="preserve">musí činit nejméně </w:t>
      </w:r>
      <w:r w:rsidR="00C3123D" w:rsidRPr="00B33247">
        <w:rPr>
          <w:rFonts w:cs="Arial"/>
          <w:b/>
        </w:rPr>
        <w:t>15</w:t>
      </w:r>
      <w:r w:rsidR="00332F74" w:rsidRPr="00B33247">
        <w:rPr>
          <w:rFonts w:cs="Arial"/>
          <w:bCs/>
        </w:rPr>
        <w:t xml:space="preserve"> </w:t>
      </w:r>
      <w:r w:rsidR="00332F74" w:rsidRPr="00B33247">
        <w:rPr>
          <w:rFonts w:cs="Arial"/>
          <w:b/>
          <w:bCs/>
        </w:rPr>
        <w:t>mil. Kč</w:t>
      </w:r>
      <w:r w:rsidR="00332F74" w:rsidRPr="00B33247">
        <w:rPr>
          <w:rFonts w:cs="Arial"/>
          <w:bCs/>
        </w:rPr>
        <w:t xml:space="preserve"> bez DPH</w:t>
      </w:r>
      <w:r w:rsidR="00332F74" w:rsidRPr="00B33247">
        <w:t xml:space="preserve"> a </w:t>
      </w:r>
      <w:r w:rsidRPr="00B33247">
        <w:t xml:space="preserve">musí </w:t>
      </w:r>
      <w:r w:rsidR="00332F74" w:rsidRPr="00B33247">
        <w:t xml:space="preserve">se </w:t>
      </w:r>
      <w:r w:rsidRPr="00B33247">
        <w:t>jednat o zakázk</w:t>
      </w:r>
      <w:r w:rsidR="00332F74" w:rsidRPr="00B33247">
        <w:t>u</w:t>
      </w:r>
      <w:r w:rsidRPr="00B33247">
        <w:t xml:space="preserve"> dokončen</w:t>
      </w:r>
      <w:r w:rsidR="00332F74" w:rsidRPr="00B33247">
        <w:t>ou</w:t>
      </w:r>
      <w:r w:rsidRPr="00B33247">
        <w:t>, avšak zadavatel nestanoví maximální lhůtu, ve které musel</w:t>
      </w:r>
      <w:r w:rsidR="00332F74" w:rsidRPr="00B33247">
        <w:t>a</w:t>
      </w:r>
      <w:r w:rsidRPr="00B33247">
        <w:t xml:space="preserve"> být zakázk</w:t>
      </w:r>
      <w:r w:rsidR="00332F74" w:rsidRPr="00B33247">
        <w:t>a</w:t>
      </w:r>
      <w:r w:rsidRPr="00B33247">
        <w:t xml:space="preserve"> dokončen</w:t>
      </w:r>
      <w:r w:rsidR="00332F74" w:rsidRPr="00B33247">
        <w:t>a</w:t>
      </w:r>
      <w:r w:rsidRPr="00B33247">
        <w:t>; pokud byla referovaná činnost součástí rozsáhlejšího plnění pro objednatele služby (např. kromě zpracování projektové dokumentace měl dodavatel vykonávat i dozor</w:t>
      </w:r>
      <w:r w:rsidR="007D3F64" w:rsidRPr="00B33247">
        <w:t xml:space="preserve"> projektanta</w:t>
      </w:r>
      <w:r w:rsidRPr="00B33247">
        <w:t xml:space="preserve">) postačí, pokud je </w:t>
      </w:r>
      <w:r w:rsidRPr="001A582F">
        <w:t>dokončeno plněn</w:t>
      </w:r>
      <w:r w:rsidR="00355D2A" w:rsidRPr="001A582F">
        <w:t>í</w:t>
      </w:r>
      <w:r w:rsidR="0033063F" w:rsidRPr="001A582F">
        <w:t xml:space="preserve"> odpovídající </w:t>
      </w:r>
      <w:r w:rsidR="00857BAC" w:rsidRPr="001A582F">
        <w:t xml:space="preserve">zadavatelem stanovené </w:t>
      </w:r>
      <w:r w:rsidR="0033063F" w:rsidRPr="001A582F">
        <w:t>definici požadované zkušenosti</w:t>
      </w:r>
      <w:r w:rsidR="00355D2A" w:rsidRPr="001A582F">
        <w:t>;</w:t>
      </w:r>
      <w:r w:rsidRPr="001A582F">
        <w:t xml:space="preserve">  </w:t>
      </w:r>
    </w:p>
    <w:p w14:paraId="0AF61FD6" w14:textId="77777777" w:rsidR="005E49D0" w:rsidRPr="001A582F" w:rsidRDefault="005E49D0" w:rsidP="001B3571">
      <w:pPr>
        <w:pStyle w:val="Odstavec1-1a"/>
        <w:numPr>
          <w:ilvl w:val="0"/>
          <w:numId w:val="11"/>
        </w:numPr>
        <w:rPr>
          <w:b/>
        </w:rPr>
      </w:pPr>
      <w:r w:rsidRPr="001A582F">
        <w:rPr>
          <w:b/>
        </w:rPr>
        <w:t xml:space="preserve">zástupce hlavního projektanta  </w:t>
      </w:r>
    </w:p>
    <w:p w14:paraId="1F2FFABC" w14:textId="5935EC41" w:rsidR="005E49D0" w:rsidRPr="001A582F" w:rsidRDefault="005E49D0" w:rsidP="005E49D0">
      <w:pPr>
        <w:pStyle w:val="Odrka1-2-"/>
      </w:pPr>
      <w:r w:rsidRPr="001A582F">
        <w:t xml:space="preserve">nejméně 5 let praxe v projektování staveb železničních drah; </w:t>
      </w:r>
    </w:p>
    <w:p w14:paraId="6B35904C" w14:textId="2B04EC6E" w:rsidR="005E49D0" w:rsidRPr="001A582F" w:rsidRDefault="005E49D0" w:rsidP="005E49D0">
      <w:pPr>
        <w:pStyle w:val="Odrka1-2-"/>
        <w:rPr>
          <w:b/>
        </w:rPr>
      </w:pPr>
      <w:r w:rsidRPr="001A582F">
        <w:t xml:space="preserve">autorizace v rozsahu dle § 5 odst. 3 písm. b) </w:t>
      </w:r>
      <w:r w:rsidR="00F45B56" w:rsidRPr="001A582F">
        <w:t>autorizačního zákona</w:t>
      </w:r>
      <w:r w:rsidRPr="001A582F">
        <w:t>, tedy pro dopravní stavby;</w:t>
      </w:r>
    </w:p>
    <w:p w14:paraId="640B8DF5" w14:textId="66F951E2" w:rsidR="00813B02" w:rsidRPr="00813B02" w:rsidRDefault="00813B02" w:rsidP="001B3571">
      <w:pPr>
        <w:pStyle w:val="Odstavec1-1a"/>
        <w:numPr>
          <w:ilvl w:val="0"/>
          <w:numId w:val="11"/>
        </w:numPr>
        <w:rPr>
          <w:b/>
        </w:rPr>
      </w:pPr>
      <w:r w:rsidRPr="00813B02">
        <w:rPr>
          <w:b/>
        </w:rPr>
        <w:t>architekt</w:t>
      </w:r>
    </w:p>
    <w:p w14:paraId="45D24CD9" w14:textId="637D33C3" w:rsidR="00813B02" w:rsidRPr="00813B02" w:rsidRDefault="00813B02" w:rsidP="00813B02">
      <w:pPr>
        <w:pStyle w:val="Odrka1-2-"/>
      </w:pPr>
      <w:r w:rsidRPr="00813B02">
        <w:t>autorizovaná osoba ve smyslu § 4 odst. 2 písm. a), autorizačního zákona,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w:t>
      </w:r>
      <w:r w:rsidR="005F6C7A">
        <w:t xml:space="preserve"> </w:t>
      </w:r>
      <w:r w:rsidRPr="00813B02">
        <w:t>(s výjimkou případů, kdy podle právního řádu země, v němž má architekt své sídlo, se takový doklad nevydává);</w:t>
      </w:r>
    </w:p>
    <w:p w14:paraId="5E4C4978" w14:textId="41012595" w:rsidR="009E1AEE" w:rsidRPr="00833646" w:rsidRDefault="009E1AEE" w:rsidP="001B3571">
      <w:pPr>
        <w:pStyle w:val="Odstavec1-1a"/>
        <w:numPr>
          <w:ilvl w:val="0"/>
          <w:numId w:val="11"/>
        </w:numPr>
        <w:rPr>
          <w:b/>
        </w:rPr>
      </w:pPr>
      <w:r w:rsidRPr="00833646">
        <w:rPr>
          <w:b/>
        </w:rPr>
        <w:t>specialista na železniční svršek a spodek</w:t>
      </w:r>
    </w:p>
    <w:p w14:paraId="5D3774CB" w14:textId="2D6334E4" w:rsidR="00355D2A" w:rsidRPr="00833646" w:rsidRDefault="009E1AEE" w:rsidP="00355D2A">
      <w:pPr>
        <w:pStyle w:val="Odrka1-2-"/>
      </w:pPr>
      <w:r w:rsidRPr="00833646">
        <w:t xml:space="preserve">nejméně 5 let praxe </w:t>
      </w:r>
      <w:r w:rsidR="00222BAD" w:rsidRPr="00833646">
        <w:t xml:space="preserve">v projektování v oboru své specializace </w:t>
      </w:r>
      <w:r w:rsidR="000E1758" w:rsidRPr="00833646">
        <w:t>(železniční svršek a spodek)</w:t>
      </w:r>
      <w:r w:rsidRPr="00833646">
        <w:t xml:space="preserve">; </w:t>
      </w:r>
    </w:p>
    <w:p w14:paraId="3388847C" w14:textId="77777777" w:rsidR="009E1AEE" w:rsidRPr="00833646" w:rsidRDefault="009E1AEE" w:rsidP="00355D2A">
      <w:pPr>
        <w:pStyle w:val="Odrka1-2-"/>
      </w:pPr>
      <w:r w:rsidRPr="00833646">
        <w:t xml:space="preserve">autorizace v rozsahu dle § 5 odst. 3 písm. b) autorizačního zákona, tedy pro dopravní stavby; </w:t>
      </w:r>
    </w:p>
    <w:p w14:paraId="174F62BD" w14:textId="77777777" w:rsidR="009E1AEE" w:rsidRPr="00833646" w:rsidRDefault="009E1AEE" w:rsidP="001B3571">
      <w:pPr>
        <w:pStyle w:val="Odstavec1-1a"/>
        <w:numPr>
          <w:ilvl w:val="0"/>
          <w:numId w:val="11"/>
        </w:numPr>
        <w:rPr>
          <w:b/>
        </w:rPr>
      </w:pPr>
      <w:r w:rsidRPr="00833646">
        <w:rPr>
          <w:b/>
        </w:rPr>
        <w:t>specialista na mostní a inženýrské konstrukce</w:t>
      </w:r>
    </w:p>
    <w:p w14:paraId="18FAF453" w14:textId="77777777" w:rsidR="00355D2A" w:rsidRPr="00833646" w:rsidRDefault="009E1AEE" w:rsidP="00355D2A">
      <w:pPr>
        <w:pStyle w:val="Odrka1-2-"/>
      </w:pPr>
      <w:r w:rsidRPr="00833646">
        <w:t>nejméně 5 let praxe v projektování v oboru své specializace</w:t>
      </w:r>
      <w:r w:rsidR="000E1758" w:rsidRPr="00833646">
        <w:t xml:space="preserve"> (mostní a inženýrské konstrukce)</w:t>
      </w:r>
      <w:r w:rsidRPr="00833646">
        <w:t xml:space="preserve">; </w:t>
      </w:r>
    </w:p>
    <w:p w14:paraId="6E7BE1A0" w14:textId="19BEB3F1" w:rsidR="009E1AEE" w:rsidRPr="00833646" w:rsidRDefault="009E1AEE" w:rsidP="00355D2A">
      <w:pPr>
        <w:pStyle w:val="Odrka1-2-"/>
      </w:pPr>
      <w:r w:rsidRPr="00833646">
        <w:t xml:space="preserve">autorizace v rozsahu dle § 5 odst. 3 písm. d) autorizačního zákona, tedy v oboru mosty a inženýrské konstrukce; </w:t>
      </w:r>
    </w:p>
    <w:p w14:paraId="218BB049" w14:textId="77777777" w:rsidR="009E1AEE" w:rsidRPr="00833646" w:rsidRDefault="009E1AEE" w:rsidP="001B3571">
      <w:pPr>
        <w:pStyle w:val="Odstavec1-1a"/>
        <w:numPr>
          <w:ilvl w:val="0"/>
          <w:numId w:val="11"/>
        </w:numPr>
        <w:rPr>
          <w:b/>
        </w:rPr>
      </w:pPr>
      <w:r w:rsidRPr="00833646">
        <w:rPr>
          <w:b/>
        </w:rPr>
        <w:t>specialista na pozemní stavby</w:t>
      </w:r>
    </w:p>
    <w:p w14:paraId="40B47FFA" w14:textId="77777777" w:rsidR="00355D2A" w:rsidRPr="00833646" w:rsidRDefault="009E1AEE" w:rsidP="00355D2A">
      <w:pPr>
        <w:pStyle w:val="Odrka1-2-"/>
      </w:pPr>
      <w:r w:rsidRPr="00833646">
        <w:t>nejméně 5 let praxe v projektování v oboru své specializace</w:t>
      </w:r>
      <w:r w:rsidR="000E1758" w:rsidRPr="00833646">
        <w:t xml:space="preserve"> (pozemní stavby)</w:t>
      </w:r>
      <w:r w:rsidRPr="00833646">
        <w:t xml:space="preserve">; </w:t>
      </w:r>
    </w:p>
    <w:p w14:paraId="679E6712" w14:textId="77777777" w:rsidR="009E1AEE" w:rsidRPr="00833646" w:rsidRDefault="009E1AEE" w:rsidP="00355D2A">
      <w:pPr>
        <w:pStyle w:val="Odrka1-2-"/>
      </w:pPr>
      <w:r w:rsidRPr="00833646">
        <w:t>autorizace v rozsahu dle § 5 odst. 3 písm. a) autorizačního zákona, tedy v oboru pozemní stavby;</w:t>
      </w:r>
    </w:p>
    <w:p w14:paraId="42E501CB" w14:textId="77777777" w:rsidR="009E1AEE" w:rsidRPr="00833646" w:rsidRDefault="009E1AEE" w:rsidP="001B3571">
      <w:pPr>
        <w:pStyle w:val="Odstavec1-1a"/>
        <w:numPr>
          <w:ilvl w:val="0"/>
          <w:numId w:val="11"/>
        </w:numPr>
        <w:rPr>
          <w:b/>
        </w:rPr>
      </w:pPr>
      <w:r w:rsidRPr="00833646">
        <w:rPr>
          <w:b/>
        </w:rPr>
        <w:t>specialista na zabezpečovací zařízení</w:t>
      </w:r>
    </w:p>
    <w:p w14:paraId="3CD7E3D6" w14:textId="5876DF79" w:rsidR="00355D2A" w:rsidRPr="00833646" w:rsidRDefault="009E1AEE" w:rsidP="00355D2A">
      <w:pPr>
        <w:pStyle w:val="Odrka1-2-"/>
      </w:pPr>
      <w:r w:rsidRPr="00833646">
        <w:t xml:space="preserve">nejméně 5 let praxe </w:t>
      </w:r>
      <w:r w:rsidR="00222BAD" w:rsidRPr="00833646">
        <w:t xml:space="preserve">v projektování v oboru své specializace </w:t>
      </w:r>
      <w:r w:rsidR="00503605" w:rsidRPr="00833646">
        <w:t>(</w:t>
      </w:r>
      <w:r w:rsidR="00547AD2" w:rsidRPr="00833646">
        <w:t xml:space="preserve">železniční </w:t>
      </w:r>
      <w:r w:rsidR="00503605" w:rsidRPr="00833646">
        <w:t>zabezpečovací zařízení)</w:t>
      </w:r>
      <w:r w:rsidRPr="00833646">
        <w:t>;</w:t>
      </w:r>
    </w:p>
    <w:p w14:paraId="414C64AE" w14:textId="77777777" w:rsidR="009E1AEE" w:rsidRPr="00833646" w:rsidRDefault="009E1AEE" w:rsidP="00355D2A">
      <w:pPr>
        <w:pStyle w:val="Odrka1-2-"/>
      </w:pPr>
      <w:r w:rsidRPr="00833646">
        <w:t xml:space="preserve">autorizace v rozsahu dle § 5 odst. 3 písm. e) autorizačního zákona, tedy v oboru technologická zařízení staveb; </w:t>
      </w:r>
    </w:p>
    <w:p w14:paraId="2ABF3C2E" w14:textId="77777777" w:rsidR="009E1AEE" w:rsidRPr="00833646" w:rsidRDefault="009E1AEE" w:rsidP="001B3571">
      <w:pPr>
        <w:pStyle w:val="Odstavec1-1a"/>
        <w:numPr>
          <w:ilvl w:val="0"/>
          <w:numId w:val="11"/>
        </w:numPr>
        <w:rPr>
          <w:b/>
        </w:rPr>
      </w:pPr>
      <w:r w:rsidRPr="00833646">
        <w:rPr>
          <w:b/>
        </w:rPr>
        <w:t>specialista na sdělovací zařízení</w:t>
      </w:r>
    </w:p>
    <w:p w14:paraId="62D75630" w14:textId="4C622842" w:rsidR="00355D2A" w:rsidRPr="00833646" w:rsidRDefault="009E1AEE" w:rsidP="00355D2A">
      <w:pPr>
        <w:pStyle w:val="Odrka1-2-"/>
      </w:pPr>
      <w:r w:rsidRPr="00833646">
        <w:t xml:space="preserve">nejméně 5 let praxe </w:t>
      </w:r>
      <w:r w:rsidR="00222BAD" w:rsidRPr="00833646">
        <w:t xml:space="preserve">v projektování v oboru své specializace </w:t>
      </w:r>
      <w:r w:rsidR="00503605" w:rsidRPr="00833646">
        <w:t>(sdělovací zařízení)</w:t>
      </w:r>
      <w:r w:rsidRPr="00833646">
        <w:t xml:space="preserve">; </w:t>
      </w:r>
    </w:p>
    <w:p w14:paraId="7A124BAC" w14:textId="77777777" w:rsidR="009E1AEE" w:rsidRPr="00833646" w:rsidRDefault="009E1AEE" w:rsidP="00355D2A">
      <w:pPr>
        <w:pStyle w:val="Odrka1-2-"/>
      </w:pPr>
      <w:r w:rsidRPr="00833646">
        <w:t xml:space="preserve">autorizace v rozsahu dle § 5 odst. 3 písm. e) autorizačního zákona, tedy v oboru technologická zařízení staveb; </w:t>
      </w:r>
    </w:p>
    <w:p w14:paraId="36BCED26" w14:textId="77777777" w:rsidR="009E1AEE" w:rsidRPr="00833646" w:rsidRDefault="009E1AEE" w:rsidP="001B3571">
      <w:pPr>
        <w:pStyle w:val="Odstavec1-1a"/>
        <w:numPr>
          <w:ilvl w:val="0"/>
          <w:numId w:val="11"/>
        </w:numPr>
        <w:rPr>
          <w:b/>
        </w:rPr>
      </w:pPr>
      <w:r w:rsidRPr="00833646">
        <w:rPr>
          <w:b/>
        </w:rPr>
        <w:t>specialista na silnoproudou technologii</w:t>
      </w:r>
    </w:p>
    <w:p w14:paraId="774F3C94" w14:textId="6610C3C8" w:rsidR="00355D2A" w:rsidRPr="00833646" w:rsidRDefault="009E1AEE" w:rsidP="00355D2A">
      <w:pPr>
        <w:pStyle w:val="Odrka1-2-"/>
      </w:pPr>
      <w:r w:rsidRPr="00833646">
        <w:t xml:space="preserve">nejméně 5 let praxe </w:t>
      </w:r>
      <w:r w:rsidR="00222BAD" w:rsidRPr="00833646">
        <w:t xml:space="preserve">v projektování v oboru své specializace </w:t>
      </w:r>
      <w:r w:rsidR="00503605" w:rsidRPr="00833646">
        <w:t>(silnoproudá technologie)</w:t>
      </w:r>
      <w:r w:rsidRPr="00833646">
        <w:t xml:space="preserve">; </w:t>
      </w:r>
    </w:p>
    <w:p w14:paraId="35D3FBEB" w14:textId="46BCC6FE" w:rsidR="009E1AEE" w:rsidRPr="00833646" w:rsidRDefault="009E1AEE" w:rsidP="00355D2A">
      <w:pPr>
        <w:pStyle w:val="Odrka1-2-"/>
      </w:pPr>
      <w:r w:rsidRPr="00833646">
        <w:t>autorizace v rozsahu dle § 5 odst. 3 písm. e) autorizačního zákona, tedy v oboru technologická zařízení staveb</w:t>
      </w:r>
      <w:r w:rsidR="00FF09B7">
        <w:t>.</w:t>
      </w:r>
      <w:r w:rsidRPr="00833646">
        <w:t xml:space="preserve"> </w:t>
      </w:r>
    </w:p>
    <w:p w14:paraId="446AC155" w14:textId="7E098D8B"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B7ABAD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2DACA728" w:rsidR="009E1AEE" w:rsidRDefault="009E1AEE" w:rsidP="009E1AEE">
      <w:pPr>
        <w:pStyle w:val="Textbezslovn"/>
      </w:pPr>
      <w:r>
        <w:t xml:space="preserve">Zadavatel si vyhrazuje právo ověřit pravdivost údajů o zkušenostech </w:t>
      </w:r>
      <w:r w:rsidR="00817A33">
        <w:t>hlavního projektanta</w:t>
      </w:r>
      <w:r w:rsidR="00AD0714">
        <w:t xml:space="preserve"> (</w:t>
      </w:r>
      <w:r w:rsidR="00AD0714" w:rsidRPr="00FF6EC5">
        <w:t>HIP)</w:t>
      </w:r>
      <w:r w:rsidR="003D7882" w:rsidRPr="00FF6EC5">
        <w:t xml:space="preserve">, </w:t>
      </w:r>
      <w:r w:rsidRPr="00FF6EC5">
        <w:t xml:space="preserve">zejména, zda se na plnění konkrétních zakázek skutečně podílel. Za tímto účelem požaduje zadavatel v profesním životopisu </w:t>
      </w:r>
      <w:r w:rsidR="00806B2F">
        <w:t>tohoto člena</w:t>
      </w:r>
      <w:r w:rsidRPr="00FF6EC5">
        <w:t xml:space="preserve"> odborného personálu</w:t>
      </w:r>
      <w:r>
        <w:t xml:space="preserve">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739B3149" w:rsidR="006C21E8" w:rsidRDefault="000E293B" w:rsidP="006C21E8">
      <w:pPr>
        <w:pStyle w:val="Odrka1-1"/>
      </w:pPr>
      <w:r>
        <w:t xml:space="preserve">informace k doložení autorizace (ČR)/registrace (zahraničí) v rozsahu </w:t>
      </w:r>
      <w:r w:rsidRPr="004E2FA4">
        <w:t>dle § 4 odst. 2 a</w:t>
      </w:r>
      <w:r>
        <w:t xml:space="preserve">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jsou Česká komora architektů a Česká komora autorizovaných inženýrů a techniků činných ve výstavbě, které posuzují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7C2A8F09"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07BE4E34"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B5C0277" w14:textId="3FC3C888"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54F0DCF3"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31329A3F"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82406B">
        <w:t>2 ZZVZ</w:t>
      </w:r>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9" w:name="_Toc178766811"/>
      <w:r>
        <w:t>DALŠÍ INFORMACE/DOKUMENTY PŘEDKLÁDANÉ DODAVATELEM</w:t>
      </w:r>
      <w:r w:rsidR="00092CC9">
        <w:t xml:space="preserve"> v </w:t>
      </w:r>
      <w:r>
        <w:t>NABÍDCE</w:t>
      </w:r>
      <w:bookmarkEnd w:id="19"/>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22854A6F"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r w:rsidR="0082406B">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16ADB8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BA12F8">
        <w:t>,</w:t>
      </w:r>
      <w:r>
        <w:t xml:space="preserve"> resp. odeslaná okamžikem doručení, resp. odeslání tomuto společníkovi</w:t>
      </w:r>
      <w:r w:rsidR="0035531B">
        <w:t>.</w:t>
      </w:r>
    </w:p>
    <w:p w14:paraId="3825A898" w14:textId="77777777" w:rsidR="0035531B" w:rsidRPr="001348B7" w:rsidRDefault="0035531B" w:rsidP="0035531B">
      <w:pPr>
        <w:pStyle w:val="Text1-1"/>
        <w:rPr>
          <w:rStyle w:val="Tun9b"/>
          <w:b w:val="0"/>
          <w:bCs/>
        </w:rPr>
      </w:pPr>
      <w:r w:rsidRPr="001348B7">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38F0CC3"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w:t>
      </w:r>
      <w:r w:rsidRPr="0049636F">
        <w:t>zpracování</w:t>
      </w:r>
      <w:r w:rsidR="000863AD" w:rsidRPr="0049636F">
        <w:t xml:space="preserve"> DPS</w:t>
      </w:r>
      <w:r w:rsidRPr="0049636F">
        <w:t xml:space="preserve"> </w:t>
      </w:r>
      <w:r w:rsidR="00774789" w:rsidRPr="0049636F">
        <w:t>a</w:t>
      </w:r>
      <w:r w:rsidR="00774789">
        <w:t xml:space="preserve"> PDPS </w:t>
      </w:r>
      <w:r>
        <w:t xml:space="preserve">bez DPH a Ceny za výkon </w:t>
      </w:r>
      <w:r w:rsidR="00A26B4E">
        <w:t>D</w:t>
      </w:r>
      <w:r>
        <w:t xml:space="preserve">ozoru </w:t>
      </w:r>
      <w:r w:rsidR="007D3F64">
        <w:t xml:space="preserve">projektanta </w:t>
      </w:r>
      <w:r>
        <w:t>bez DPH;</w:t>
      </w:r>
    </w:p>
    <w:p w14:paraId="7CD6FE8B" w14:textId="77777777" w:rsidR="00465FDD" w:rsidRPr="0049636F" w:rsidRDefault="00465FDD" w:rsidP="00F348C0">
      <w:pPr>
        <w:pStyle w:val="Odrka1-2-"/>
      </w:pPr>
      <w:r>
        <w:t xml:space="preserve">do Přílohy č. 4 </w:t>
      </w:r>
      <w:r w:rsidRPr="0049636F">
        <w:t>závazného vzoru smlouvy s názvem Rozpis Ceny Díla:</w:t>
      </w:r>
    </w:p>
    <w:p w14:paraId="5EF0244A" w14:textId="7A0CBD60" w:rsidR="00465FDD" w:rsidRDefault="00465FDD" w:rsidP="00F348C0">
      <w:pPr>
        <w:pStyle w:val="Odrka1-3"/>
        <w:numPr>
          <w:ilvl w:val="0"/>
          <w:numId w:val="0"/>
        </w:numPr>
        <w:ind w:left="1531"/>
      </w:pPr>
      <w:r w:rsidRPr="0049636F">
        <w:t xml:space="preserve">Cenu za zpracování </w:t>
      </w:r>
      <w:r w:rsidR="000863AD" w:rsidRPr="0049636F">
        <w:t>DPS</w:t>
      </w:r>
      <w:r w:rsidR="00D6552D" w:rsidRPr="0049636F">
        <w:t xml:space="preserve"> </w:t>
      </w:r>
      <w:r w:rsidRPr="0049636F">
        <w:t xml:space="preserve">a PDPS podle členění na základní a dodatečné služby, </w:t>
      </w:r>
      <w:r w:rsidR="00A26B4E" w:rsidRPr="0049636F">
        <w:t>C</w:t>
      </w:r>
      <w:r w:rsidRPr="0049636F">
        <w:t xml:space="preserve">enu za výkon </w:t>
      </w:r>
      <w:r w:rsidR="00A26B4E" w:rsidRPr="0049636F">
        <w:t>D</w:t>
      </w:r>
      <w:r w:rsidRPr="0049636F">
        <w:t>ozoru</w:t>
      </w:r>
      <w:r w:rsidR="007D3F64" w:rsidRPr="0049636F">
        <w:t xml:space="preserve"> projektanta</w:t>
      </w:r>
      <w:r w:rsidRPr="0049636F">
        <w:t xml:space="preserve">, dále Cenu Díla </w:t>
      </w:r>
      <w:r w:rsidR="0015722A" w:rsidRPr="0049636F">
        <w:t>včetně</w:t>
      </w:r>
      <w:r w:rsidRPr="0049636F">
        <w:t xml:space="preserve"> členění na Cenu za zpracování </w:t>
      </w:r>
      <w:r w:rsidR="000863AD" w:rsidRPr="0049636F">
        <w:t xml:space="preserve">DPS </w:t>
      </w:r>
      <w:r w:rsidR="00774789" w:rsidRPr="0049636F">
        <w:t xml:space="preserve">a PDPS </w:t>
      </w:r>
      <w:r w:rsidRPr="0049636F">
        <w:t xml:space="preserve">a Cenu za výkon </w:t>
      </w:r>
      <w:r w:rsidR="00A26B4E" w:rsidRPr="0049636F">
        <w:t>D</w:t>
      </w:r>
      <w:r w:rsidRPr="0049636F">
        <w:t xml:space="preserve">ozoru </w:t>
      </w:r>
      <w:r w:rsidR="007D3F64" w:rsidRPr="0049636F">
        <w:t xml:space="preserve">projektanta </w:t>
      </w:r>
      <w:r w:rsidRPr="0049636F">
        <w:t xml:space="preserve">a </w:t>
      </w:r>
      <w:r w:rsidR="008F0019" w:rsidRPr="0049636F">
        <w:t>r</w:t>
      </w:r>
      <w:r w:rsidRPr="0049636F">
        <w:t>ozpis jednotlivých položek Ceny Díla podle</w:t>
      </w:r>
      <w:r>
        <w:t xml:space="preserv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w:t>
      </w:r>
      <w:r w:rsidR="00CD7229">
        <w:t>zadavatelem</w:t>
      </w:r>
      <w:r>
        <w:t xml:space="preserve"> stanovené pracnosti (tj. množství hodin). </w:t>
      </w:r>
    </w:p>
    <w:p w14:paraId="3DAD0639" w14:textId="7E3B3AB9" w:rsidR="0035531B" w:rsidRDefault="00465FDD" w:rsidP="00465FDD">
      <w:pPr>
        <w:pStyle w:val="Odrka1-1"/>
      </w:pPr>
      <w:r>
        <w:t xml:space="preserve">V případě nabídky podávané </w:t>
      </w:r>
      <w:r w:rsidR="00F95B72">
        <w:t>fyzickou,</w:t>
      </w:r>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20" w:name="_Toc178766812"/>
      <w:r>
        <w:t>JAZYK NABÍDEK</w:t>
      </w:r>
      <w:r w:rsidR="008F0019" w:rsidRPr="008F0019">
        <w:t xml:space="preserve"> </w:t>
      </w:r>
      <w:r w:rsidR="008F0019">
        <w:t>A KOMUNIKAČNÍ JAZYK</w:t>
      </w:r>
      <w:bookmarkEnd w:id="20"/>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21" w:name="_Toc178766813"/>
      <w:r>
        <w:t>OBSAH</w:t>
      </w:r>
      <w:r w:rsidR="00845C50">
        <w:t xml:space="preserve"> a </w:t>
      </w:r>
      <w:r>
        <w:t>PODÁVÁNÍ NABÍDEK</w:t>
      </w:r>
      <w:bookmarkEnd w:id="21"/>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68A3DC7B"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82406B">
        <w:t>50</w:t>
      </w:r>
      <w:r w:rsidR="0082406B"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65F048E9" w:rsidR="00F348C0" w:rsidRDefault="00F348C0" w:rsidP="00F348C0">
      <w:pPr>
        <w:pStyle w:val="Text1-1"/>
      </w:pPr>
      <w:r>
        <w:t xml:space="preserve">Nabídky podané po uplynutí lhůty pro podání nabídky nebo podané </w:t>
      </w:r>
      <w:r w:rsidR="0082406B">
        <w:t>jiným</w:t>
      </w:r>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22" w:name="_Toc178766814"/>
      <w:r>
        <w:t>POŽADAVKY NA ZPRACOVÁNÍ NABÍDKOVÉ CENY</w:t>
      </w:r>
      <w:bookmarkEnd w:id="22"/>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43C7A37D"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Ceny za zpracování </w:t>
      </w:r>
      <w:r w:rsidR="00944DDB" w:rsidRPr="0049636F">
        <w:t xml:space="preserve">DPS </w:t>
      </w:r>
      <w:r w:rsidR="00040961" w:rsidRPr="0049636F">
        <w:t>a PDPS</w:t>
      </w:r>
      <w:r w:rsidR="00040961">
        <w:t xml:space="preserve"> </w:t>
      </w:r>
      <w:r>
        <w:t xml:space="preserve">bez DPH a 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23" w:name="_Toc178766815"/>
      <w:r>
        <w:t>VARIANTY NABÍDKY</w:t>
      </w:r>
      <w:bookmarkEnd w:id="23"/>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4" w:name="_Toc178766816"/>
      <w:r>
        <w:t>OTEVÍRÁNÍ NABÍDEK</w:t>
      </w:r>
      <w:bookmarkEnd w:id="24"/>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5" w:name="_Toc178766817"/>
      <w:r>
        <w:t>POSOUZENÍ SPLNĚNÍ PODMÍNEK ÚČASTI</w:t>
      </w:r>
      <w:bookmarkEnd w:id="25"/>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6" w:name="_Toc178766818"/>
      <w:r>
        <w:t>HODNOCENÍ NABÍDEK</w:t>
      </w:r>
      <w:bookmarkEnd w:id="26"/>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5CB27135"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Ceny za </w:t>
      </w:r>
      <w:r w:rsidRPr="0049636F">
        <w:t xml:space="preserve">zpracování </w:t>
      </w:r>
      <w:r w:rsidR="00944DDB" w:rsidRPr="0049636F">
        <w:t xml:space="preserve">DPS </w:t>
      </w:r>
      <w:r w:rsidR="00040961" w:rsidRPr="0049636F">
        <w:t>a</w:t>
      </w:r>
      <w:r w:rsidR="00040961">
        <w:t xml:space="preserve"> PDPS </w:t>
      </w:r>
      <w:r>
        <w:t xml:space="preserve">bez DPH a Ceny za výkon </w:t>
      </w:r>
      <w:r w:rsidR="0028564C">
        <w:t>D</w:t>
      </w:r>
      <w:r>
        <w:t xml:space="preserve">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21AF2719"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sidR="00944DDB" w:rsidRPr="00944DDB">
              <w:t xml:space="preserve">DPS nebo DPS+PDPS nebo </w:t>
            </w:r>
            <w:r w:rsidRPr="00B77110">
              <w:rPr>
                <w:rFonts w:cs="Arial"/>
                <w:bCs/>
              </w:rPr>
              <w:t xml:space="preserve">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49636F">
              <w:rPr>
                <w:rFonts w:cs="Arial"/>
                <w:b/>
              </w:rPr>
              <w:t>15 mil.</w:t>
            </w:r>
            <w:r w:rsidRPr="00B77110">
              <w:rPr>
                <w:rFonts w:cs="Arial"/>
                <w:b/>
                <w:bCs/>
              </w:rPr>
              <w:t xml:space="preserve"> </w:t>
            </w:r>
            <w:r w:rsidRPr="0049636F">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A9DFD0" w14:textId="77777777" w:rsidR="00E0557D" w:rsidRDefault="00E0557D" w:rsidP="00631EAA">
            <w:pPr>
              <w:rPr>
                <w:rFonts w:cs="Arial"/>
                <w:bCs/>
              </w:rPr>
            </w:pPr>
          </w:p>
          <w:p w14:paraId="6098AD87" w14:textId="6CAE7ACC"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764DE0">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6FA61CD3"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sidR="00944DDB" w:rsidRPr="00944DDB">
              <w:t xml:space="preserve">DPS nebo DPS+PDPS nebo </w:t>
            </w:r>
            <w:r w:rsidRPr="00B77110">
              <w:rPr>
                <w:rFonts w:cs="Arial"/>
                <w:bCs/>
              </w:rPr>
              <w:t xml:space="preserve">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nejméně</w:t>
            </w:r>
            <w:r w:rsidR="00764DE0">
              <w:rPr>
                <w:rFonts w:cs="Arial"/>
                <w:bCs/>
              </w:rPr>
              <w:t xml:space="preserve"> </w:t>
            </w:r>
            <w:r w:rsidR="00764DE0">
              <w:rPr>
                <w:rFonts w:cs="Arial"/>
                <w:b/>
              </w:rPr>
              <w:t>15 mil.</w:t>
            </w:r>
            <w:r w:rsidR="00764DE0" w:rsidRPr="00B77110">
              <w:rPr>
                <w:rFonts w:cs="Arial"/>
                <w:b/>
                <w:bCs/>
              </w:rPr>
              <w:t xml:space="preserve"> </w:t>
            </w:r>
            <w:r w:rsidR="00764DE0" w:rsidRPr="0049636F">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91BB1" w14:textId="77777777" w:rsidR="00E0557D" w:rsidRDefault="00E0557D" w:rsidP="00631EAA">
            <w:pPr>
              <w:rPr>
                <w:rFonts w:cs="Arial"/>
                <w:bCs/>
              </w:rPr>
            </w:pPr>
          </w:p>
          <w:p w14:paraId="5B42655F" w14:textId="5E1E9E3B"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337EEAC6" w:rsidR="00B77110" w:rsidRDefault="00B77110" w:rsidP="00B77110">
      <w:pPr>
        <w:pStyle w:val="Text1-1"/>
        <w:numPr>
          <w:ilvl w:val="0"/>
          <w:numId w:val="0"/>
        </w:numPr>
        <w:ind w:left="737"/>
      </w:pPr>
      <w:r>
        <w:t>Dodavatel může u každé funkce člena odborného personálu dodavatele</w:t>
      </w:r>
      <w:r w:rsidR="00764DE0">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C7D12FB"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944DDB" w:rsidRPr="00944DDB">
        <w:t xml:space="preserve">DPS nebo DPS+PDPS nebo </w:t>
      </w:r>
      <w:r w:rsidR="005B3E86" w:rsidRPr="00B77110">
        <w:rPr>
          <w:rFonts w:cs="Arial"/>
          <w:bCs/>
        </w:rPr>
        <w:t xml:space="preserve">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1BD5D223"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944DDB" w:rsidRPr="00944DDB">
        <w:t xml:space="preserve">DPS nebo DPS+PDPS nebo </w:t>
      </w:r>
      <w:r>
        <w:t>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27F36012"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r w:rsidR="00BE4D31">
        <w:t>dodavatel předložil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7" w:name="_Toc178766819"/>
      <w:r>
        <w:t>ZRUŠENÍ ZADÁVACÍHO ŘÍZENÍ</w:t>
      </w:r>
      <w:bookmarkEnd w:id="27"/>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8" w:name="_Toc178766820"/>
      <w:r>
        <w:t>UZAVŘENÍ SMLOUVY</w:t>
      </w:r>
      <w:bookmarkEnd w:id="28"/>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665DC680"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r w:rsidR="00BE4D31">
        <w:t>8c – v</w:t>
      </w:r>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1DF662BE" w:rsidR="0035531B" w:rsidRDefault="00572F04" w:rsidP="00572F04">
      <w:pPr>
        <w:pStyle w:val="Text1-1"/>
      </w:pPr>
      <w:r w:rsidRPr="00572F04">
        <w:t xml:space="preserve">Zadavatel u vybraného dodavatele ověří naplnění důvodu pro vyloučení podle § 48 odst. 7 ZZVZ. Vybraný dodavatel, </w:t>
      </w:r>
      <w:r w:rsidR="00E2697D">
        <w:t xml:space="preserve">který je zahraniční právnickou osobou a </w:t>
      </w:r>
      <w:r w:rsidRPr="00572F04">
        <w:t>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748B55D3"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F11434">
        <w:t>8.9</w:t>
      </w:r>
      <w:r w:rsidR="00BF6E6C" w:rsidRPr="00F11434">
        <w:t xml:space="preserve"> </w:t>
      </w:r>
      <w:r w:rsidRPr="00F11434">
        <w:t>těcht</w:t>
      </w:r>
      <w:r>
        <w:t>o Pokynů ve vztahu k této jiné osobě.</w:t>
      </w:r>
    </w:p>
    <w:p w14:paraId="187B794F" w14:textId="77777777" w:rsidR="0035531B" w:rsidRDefault="0035531B" w:rsidP="00B77C6D">
      <w:pPr>
        <w:pStyle w:val="Nadpis1-1"/>
      </w:pPr>
      <w:bookmarkStart w:id="29" w:name="_Toc178766821"/>
      <w:r>
        <w:t>OCHRANA INFORMACÍ</w:t>
      </w:r>
      <w:bookmarkEnd w:id="29"/>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30" w:name="_Toc178766822"/>
      <w:r>
        <w:t>ZADÁVACÍ LHŮTA</w:t>
      </w:r>
      <w:r w:rsidR="00845C50">
        <w:t xml:space="preserve"> </w:t>
      </w:r>
      <w:r w:rsidR="00092CC9">
        <w:t>A</w:t>
      </w:r>
      <w:r w:rsidR="00845C50">
        <w:t> </w:t>
      </w:r>
      <w:r>
        <w:t>JISTOTA ZA NABÍDKU</w:t>
      </w:r>
      <w:bookmarkEnd w:id="30"/>
    </w:p>
    <w:p w14:paraId="6E8A0614" w14:textId="71A3C7B6" w:rsidR="0035531B" w:rsidRDefault="00A965D3"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401830FD" w14:textId="23591111"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EC799F" w:rsidRPr="00EC799F">
        <w:rPr>
          <w:b/>
          <w:bCs/>
        </w:rPr>
        <w:t>6</w:t>
      </w:r>
      <w:r w:rsidR="0013795C">
        <w:rPr>
          <w:b/>
          <w:bCs/>
        </w:rPr>
        <w:t>00 000,-</w:t>
      </w:r>
      <w:r>
        <w:t xml:space="preserve"> </w:t>
      </w:r>
      <w:r w:rsidRPr="00B035B6">
        <w:rPr>
          <w:b/>
        </w:rPr>
        <w:t xml:space="preserve">Kč </w:t>
      </w:r>
      <w:r>
        <w:t xml:space="preserve">(slovy: </w:t>
      </w:r>
      <w:r w:rsidR="00EC799F">
        <w:t>šest</w:t>
      </w:r>
      <w:r w:rsidR="0013795C">
        <w:t xml:space="preserve"> set tisíc</w:t>
      </w:r>
      <w:r>
        <w:t xml:space="preserve"> korun českých)</w:t>
      </w:r>
      <w:r w:rsidR="0013795C">
        <w:t>.</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5490ACAA"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DE2DD8">
        <w:t>č.ú</w:t>
      </w:r>
      <w:proofErr w:type="spellEnd"/>
      <w:r w:rsidR="00DE2DD8">
        <w:t xml:space="preserve">. </w:t>
      </w:r>
      <w:r w:rsidR="00DE2DD8" w:rsidRPr="00E66226">
        <w:t>30007-22307011/0710, Česká národní banka se sídlem Na Příkopě 28, 115 03 Praha 1</w:t>
      </w:r>
      <w:r w:rsidR="00DE2DD8">
        <w:t xml:space="preserve">, variabilní </w:t>
      </w:r>
      <w:r w:rsidR="00DE2DD8" w:rsidRPr="009F3316">
        <w:t>symbol</w:t>
      </w:r>
      <w:r w:rsidR="00DE2DD8">
        <w:t xml:space="preserve"> </w:t>
      </w:r>
      <w:r w:rsidR="003221A4">
        <w:t>5513520034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31" w:name="_Toc59538672"/>
      <w:bookmarkStart w:id="32" w:name="_Toc61510465"/>
      <w:bookmarkStart w:id="33" w:name="_Toc178766823"/>
      <w:r>
        <w:t>SOCIÁLNĚ A ENVIRO</w:t>
      </w:r>
      <w:r w:rsidR="007C1CD8">
        <w:t>N</w:t>
      </w:r>
      <w:r>
        <w:t>MENTÁLNĚ ODPOVĚDNÉ ZADÁVÁNÍ, INOVACE</w:t>
      </w:r>
      <w:bookmarkEnd w:id="31"/>
      <w:bookmarkEnd w:id="32"/>
      <w:bookmarkEnd w:id="33"/>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F139BBA" w:rsidR="00423AD4" w:rsidRDefault="008217CE" w:rsidP="00423AD4">
      <w:pPr>
        <w:pStyle w:val="Odrka1-1"/>
      </w:pPr>
      <w:r>
        <w:t>studentské exkurze</w:t>
      </w:r>
    </w:p>
    <w:p w14:paraId="2626617D" w14:textId="0385D721" w:rsidR="00BA197A" w:rsidRDefault="00423AD4" w:rsidP="00136BBF">
      <w:pPr>
        <w:pStyle w:val="Odrka1-1"/>
      </w:pPr>
      <w:r w:rsidRPr="0060254E">
        <w:t>recyklaci kameniva vyzískávaného z kolejového lože</w:t>
      </w:r>
    </w:p>
    <w:p w14:paraId="23D25BD6" w14:textId="3C38E582"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8622DB">
        <w:t>článku 4</w:t>
      </w:r>
      <w:r w:rsidR="00980909" w:rsidRPr="008622DB">
        <w:t xml:space="preserve">.7 </w:t>
      </w:r>
      <w:r w:rsidRPr="008622DB">
        <w:t>závazné</w:t>
      </w:r>
      <w:r>
        <w:t>ho vzoru smlouvy, který je dílem 2 zadávací dokumentace</w:t>
      </w:r>
      <w:r w:rsidR="00980909">
        <w:t>.</w:t>
      </w:r>
    </w:p>
    <w:p w14:paraId="7FD7782A" w14:textId="6A8C2FA1" w:rsidR="004D33A0" w:rsidRDefault="004D33A0" w:rsidP="004D33A0">
      <w:pPr>
        <w:pStyle w:val="Nadpis1-1"/>
        <w:jc w:val="both"/>
      </w:pPr>
      <w:bookmarkStart w:id="34" w:name="_Toc102380477"/>
      <w:bookmarkStart w:id="35" w:name="_Toc103683200"/>
      <w:bookmarkStart w:id="36" w:name="_Toc103932243"/>
      <w:bookmarkStart w:id="37" w:name="_Toc178766824"/>
      <w:r>
        <w:t xml:space="preserve">Další zadávací podmínky v návaznosti na </w:t>
      </w:r>
      <w:bookmarkEnd w:id="34"/>
      <w:bookmarkEnd w:id="35"/>
      <w:bookmarkEnd w:id="36"/>
      <w:r w:rsidR="00CC7F60">
        <w:t>MEZINÁRODNÍ sankce, zákaz zadání veřejné zakázky</w:t>
      </w:r>
      <w:bookmarkEnd w:id="37"/>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0DE5E8F"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w:t>
      </w:r>
      <w:r w:rsidR="001138F6">
        <w:t xml:space="preserve">, </w:t>
      </w:r>
      <w:r w:rsidR="001138F6" w:rsidRPr="00904C12">
        <w:t>které spadají do oblasti působnosti právních předpisů nebo jiných aktů uvedených v článku 5k Nařízení č. 833/2014</w:t>
      </w:r>
      <w:r w:rsidR="007F2F41">
        <w:t xml:space="preserve"> </w:t>
      </w:r>
      <w:r w:rsidR="00CC7F60" w:rsidRPr="004A650A">
        <w:t>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8" w:name="_Toc178766825"/>
      <w:r>
        <w:t>PŘÍLOHY TĚCHTO POKYNŮ</w:t>
      </w:r>
      <w:bookmarkEnd w:id="38"/>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12B786BB" w14:textId="7D6E308D" w:rsidR="000751BA" w:rsidRDefault="0035531B" w:rsidP="00CA466B">
      <w:pPr>
        <w:pStyle w:val="Textbezslovn"/>
        <w:spacing w:after="0"/>
        <w:rPr>
          <w:rFonts w:asciiTheme="majorHAnsi" w:hAnsiTheme="majorHAnsi"/>
          <w:b/>
          <w:caps/>
          <w:sz w:val="22"/>
        </w:rPr>
      </w:pPr>
      <w:r>
        <w:t>Správa železni</w:t>
      </w:r>
      <w:r w:rsidR="00040961">
        <w:t>c</w:t>
      </w:r>
      <w:r>
        <w:t>,</w:t>
      </w:r>
      <w:r w:rsidR="00F67ED4">
        <w:t xml:space="preserve"> </w:t>
      </w:r>
      <w:r>
        <w:t>státní organizace</w:t>
      </w:r>
      <w:r w:rsidR="000751BA">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1145FDBB" w:rsidR="006A540D" w:rsidRDefault="006A540D" w:rsidP="006A540D">
      <w:pPr>
        <w:pStyle w:val="Textbezslovn"/>
        <w:ind w:left="0"/>
      </w:pPr>
      <w:r w:rsidRPr="006A6AF2">
        <w:t xml:space="preserve">Řádně jsme se seznámili se zněním zadávacích podmínek veřejné zakázky s názvem </w:t>
      </w:r>
      <w:r w:rsidR="00BD6773" w:rsidRPr="00BD6773" w:rsidDel="00FB05B2">
        <w:t>„</w:t>
      </w:r>
      <w:r w:rsidR="00BD6773" w:rsidRPr="00BD6773">
        <w:rPr>
          <w:rStyle w:val="Tun"/>
        </w:rPr>
        <w:t>Rekonstrukce ŽST Železný Brod</w:t>
      </w:r>
      <w:r w:rsidR="00BD6773" w:rsidRPr="00BD6773" w:rsidDel="00FB05B2">
        <w:t>“</w:t>
      </w:r>
      <w:r w:rsidR="00BD6773" w:rsidRPr="00F46F42" w:rsidDel="00FB05B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10"/>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10"/>
        </w:numPr>
      </w:pPr>
      <w:r>
        <w:t>Jméno: [</w:t>
      </w:r>
      <w:r w:rsidRPr="00DE6A35">
        <w:rPr>
          <w:b/>
          <w:highlight w:val="yellow"/>
        </w:rPr>
        <w:t>DOPLNÍ DODAVATEL</w:t>
      </w:r>
      <w:r>
        <w:t>]</w:t>
      </w:r>
    </w:p>
    <w:p w14:paraId="6ED6719A" w14:textId="77777777" w:rsidR="0035531B" w:rsidRDefault="0035531B" w:rsidP="00EF5751">
      <w:pPr>
        <w:pStyle w:val="Odstavec1-1a"/>
        <w:numPr>
          <w:ilvl w:val="0"/>
          <w:numId w:val="10"/>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10"/>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F5751">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88FCD52" w:rsidR="0035531B" w:rsidRDefault="00543F07" w:rsidP="00EF5751">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9618BF">
        <w:rPr>
          <w:b/>
        </w:rPr>
        <w:t xml:space="preserve"> </w:t>
      </w:r>
      <w:r w:rsidRPr="00604DA9">
        <w:rPr>
          <w:b/>
        </w:rPr>
        <w:t>za účelem prokázání</w:t>
      </w:r>
      <w:r w:rsidRPr="00543F07">
        <w:rPr>
          <w:b/>
        </w:rPr>
        <w:t xml:space="preserve"> kvalifikace </w:t>
      </w:r>
      <w:r w:rsidRPr="00543F07">
        <w:t>(u ostatních osob se tabulka proškrtne nebo nevyplní)</w:t>
      </w:r>
      <w:r w:rsidR="00307641">
        <w:rPr>
          <w:rStyle w:val="Znakapoznpodarou"/>
        </w:rPr>
        <w:footnoteReference w:id="7"/>
      </w:r>
      <w:r w:rsidR="0035531B">
        <w:t>:</w:t>
      </w:r>
    </w:p>
    <w:p w14:paraId="3B2E4A94" w14:textId="7F13FB98" w:rsidR="00EF5751" w:rsidRDefault="00EF5751" w:rsidP="00EF5751">
      <w:pPr>
        <w:pStyle w:val="Odstavec1-1a"/>
        <w:ind w:left="1077"/>
      </w:pPr>
      <w:r>
        <w:rPr>
          <w:b/>
        </w:rPr>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0EB7D6E1" w:rsidR="00452F69" w:rsidRPr="00833899" w:rsidRDefault="00543F07" w:rsidP="00307641">
            <w:pPr>
              <w:rPr>
                <w:sz w:val="16"/>
                <w:szCs w:val="16"/>
              </w:rPr>
            </w:pPr>
            <w:r w:rsidRPr="00543F07">
              <w:rPr>
                <w:sz w:val="16"/>
                <w:szCs w:val="16"/>
              </w:rPr>
              <w:t xml:space="preserve">Popis předmětu plnění </w:t>
            </w:r>
            <w:r w:rsidR="00BE4D31" w:rsidRPr="00543F07">
              <w:rPr>
                <w:sz w:val="16"/>
                <w:szCs w:val="16"/>
              </w:rPr>
              <w:t>zakázky – v</w:t>
            </w:r>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528A593C" w:rsidR="00452F69" w:rsidRPr="00833899" w:rsidRDefault="00543F07" w:rsidP="00307641">
            <w:pPr>
              <w:rPr>
                <w:sz w:val="16"/>
                <w:szCs w:val="16"/>
              </w:rPr>
            </w:pPr>
            <w:r w:rsidRPr="00543F07">
              <w:rPr>
                <w:sz w:val="16"/>
                <w:szCs w:val="16"/>
              </w:rPr>
              <w:t xml:space="preserve">Objednatel zakázky (obch. firma/název a sídlo a kontaktní osoba </w:t>
            </w:r>
            <w:r w:rsidR="00BE4D31" w:rsidRPr="00543F07">
              <w:rPr>
                <w:sz w:val="16"/>
                <w:szCs w:val="16"/>
              </w:rPr>
              <w:t>objednatele – jméno</w:t>
            </w:r>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E4C3E3E"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604DA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0A8F6CAA" w:rsidR="00452F69" w:rsidRPr="00604DA9" w:rsidRDefault="0079069D" w:rsidP="00E33B76">
            <w:pPr>
              <w:rPr>
                <w:b w:val="0"/>
                <w:bCs/>
                <w:sz w:val="16"/>
                <w:szCs w:val="16"/>
              </w:rPr>
            </w:pPr>
            <w:r w:rsidRPr="00604DA9">
              <w:rPr>
                <w:b w:val="0"/>
                <w:bCs/>
                <w:sz w:val="16"/>
                <w:szCs w:val="16"/>
              </w:rPr>
              <w:t>Vykonávaná funkce/pozice a p</w:t>
            </w:r>
            <w:r w:rsidR="00543F07" w:rsidRPr="00604DA9">
              <w:rPr>
                <w:b w:val="0"/>
                <w:bCs/>
                <w:sz w:val="16"/>
                <w:szCs w:val="16"/>
              </w:rPr>
              <w:t>opis pracovních činností vykonávaných členem odb</w:t>
            </w:r>
            <w:r w:rsidR="00E33B76" w:rsidRPr="00604DA9">
              <w:rPr>
                <w:b w:val="0"/>
                <w:bCs/>
                <w:sz w:val="16"/>
                <w:szCs w:val="16"/>
              </w:rPr>
              <w:t>orného</w:t>
            </w:r>
            <w:r w:rsidR="00543F07" w:rsidRPr="00604DA9">
              <w:rPr>
                <w:b w:val="0"/>
                <w:bCs/>
                <w:sz w:val="16"/>
                <w:szCs w:val="16"/>
              </w:rPr>
              <w:t xml:space="preserve"> </w:t>
            </w:r>
            <w:r w:rsidR="00BE4D31" w:rsidRPr="00604DA9">
              <w:rPr>
                <w:b w:val="0"/>
                <w:bCs/>
                <w:sz w:val="16"/>
                <w:szCs w:val="16"/>
              </w:rPr>
              <w:t>personálu – v</w:t>
            </w:r>
            <w:r w:rsidR="00543F07" w:rsidRPr="00604DA9">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604DA9"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604DA9">
              <w:rPr>
                <w:b w:val="0"/>
                <w:bCs/>
                <w:sz w:val="16"/>
                <w:szCs w:val="16"/>
                <w:highlight w:val="yellow"/>
              </w:rPr>
              <w:t>[DOPLNÍ DODAVATEL]</w:t>
            </w:r>
          </w:p>
        </w:tc>
      </w:tr>
    </w:tbl>
    <w:p w14:paraId="5C17F673" w14:textId="468BF0A1" w:rsidR="0035531B" w:rsidRPr="00833899" w:rsidRDefault="006F29D2" w:rsidP="00474F4D">
      <w:pPr>
        <w:pStyle w:val="Textbezslovn"/>
        <w:ind w:left="0"/>
      </w:pPr>
      <w:r>
        <w:tab/>
      </w:r>
    </w:p>
    <w:p w14:paraId="1E567558" w14:textId="40BAB670" w:rsidR="0035531B" w:rsidRPr="001950C2" w:rsidRDefault="0035531B" w:rsidP="00867F78">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67F78">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4CB111AD"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64F6E916" w:rsidR="00746A3A" w:rsidRPr="00833899" w:rsidRDefault="00746A3A" w:rsidP="00294DE2">
            <w:pPr>
              <w:rPr>
                <w:sz w:val="16"/>
                <w:szCs w:val="16"/>
              </w:rPr>
            </w:pPr>
            <w:r w:rsidRPr="00543F07">
              <w:rPr>
                <w:sz w:val="16"/>
                <w:szCs w:val="16"/>
              </w:rPr>
              <w:t xml:space="preserve">Popis předmětu plnění </w:t>
            </w:r>
            <w:r w:rsidR="00BE4D31" w:rsidRPr="00543F07">
              <w:rPr>
                <w:sz w:val="16"/>
                <w:szCs w:val="16"/>
              </w:rPr>
              <w:t>zakázky – v</w:t>
            </w:r>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3F7DBB9E"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r w:rsidR="00BE4D31" w:rsidRPr="00543F07">
              <w:rPr>
                <w:sz w:val="16"/>
                <w:szCs w:val="16"/>
              </w:rPr>
              <w:t>objednatele – jméno</w:t>
            </w:r>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16B41CB3"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sidR="00BE4D31">
              <w:rPr>
                <w:b w:val="0"/>
                <w:sz w:val="16"/>
                <w:szCs w:val="16"/>
              </w:rPr>
              <w:t xml:space="preserve">dodavatele </w:t>
            </w:r>
            <w:r w:rsidR="00BE4D31" w:rsidRPr="0042061D">
              <w:rPr>
                <w:b w:val="0"/>
                <w:sz w:val="16"/>
                <w:szCs w:val="16"/>
              </w:rPr>
              <w:t>– v</w:t>
            </w:r>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01F53503"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BD6773" w:rsidRPr="00BD6773" w:rsidDel="00FB05B2">
        <w:t>„</w:t>
      </w:r>
      <w:r w:rsidR="00BD6773" w:rsidRPr="00BD6773">
        <w:rPr>
          <w:rStyle w:val="Tun"/>
        </w:rPr>
        <w:t>Rekonstrukce ŽST Železný Brod</w:t>
      </w:r>
      <w:r w:rsidR="00BD6773" w:rsidRPr="00BD6773" w:rsidDel="00FB05B2">
        <w:t>“</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C3736" w14:textId="77777777" w:rsidR="005A7AA0" w:rsidRDefault="005A7AA0" w:rsidP="00962258">
      <w:pPr>
        <w:spacing w:after="0" w:line="240" w:lineRule="auto"/>
      </w:pPr>
      <w:r>
        <w:separator/>
      </w:r>
    </w:p>
  </w:endnote>
  <w:endnote w:type="continuationSeparator" w:id="0">
    <w:p w14:paraId="0E3A93D9" w14:textId="77777777" w:rsidR="005A7AA0" w:rsidRDefault="005A7A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shd w:val="clear" w:color="auto" w:fill="auto"/>
          <w:tcMar>
            <w:left w:w="0" w:type="dxa"/>
            <w:right w:w="0" w:type="dxa"/>
          </w:tcMar>
        </w:tcPr>
        <w:p w14:paraId="240F2DFD" w14:textId="77777777" w:rsidR="00B104FA" w:rsidRDefault="00B104FA" w:rsidP="00B8518B">
          <w:pPr>
            <w:pStyle w:val="Zpat"/>
          </w:pPr>
        </w:p>
      </w:tc>
      <w:tc>
        <w:tcPr>
          <w:tcW w:w="425" w:type="dxa"/>
          <w:shd w:val="clear" w:color="auto" w:fill="auto"/>
          <w:tcMar>
            <w:left w:w="0" w:type="dxa"/>
            <w:right w:w="0" w:type="dxa"/>
          </w:tcMar>
        </w:tcPr>
        <w:p w14:paraId="7564134E" w14:textId="77777777" w:rsidR="00B104FA" w:rsidRDefault="00B104FA" w:rsidP="00B8518B">
          <w:pPr>
            <w:pStyle w:val="Zpat"/>
          </w:pPr>
        </w:p>
      </w:tc>
      <w:tc>
        <w:tcPr>
          <w:tcW w:w="8505" w:type="dxa"/>
        </w:tcPr>
        <w:p w14:paraId="1B4593B8" w14:textId="304FD2AC" w:rsidR="00B104FA" w:rsidRPr="00EB74BC" w:rsidRDefault="00B104FA" w:rsidP="00EB46E5">
          <w:pPr>
            <w:pStyle w:val="Zpat0"/>
          </w:pPr>
          <w:r w:rsidRPr="00EB74BC">
            <w:t>„</w:t>
          </w:r>
          <w:r w:rsidR="00EB74BC" w:rsidRPr="00EB74BC">
            <w:t>Rekonstrukce ŽST Železný Brod</w:t>
          </w:r>
          <w:r w:rsidRPr="00EB74BC">
            <w:t>“</w:t>
          </w:r>
        </w:p>
        <w:p w14:paraId="5740C166" w14:textId="77777777" w:rsidR="00B104FA" w:rsidRPr="00EB74BC" w:rsidRDefault="00B104FA" w:rsidP="00EB46E5">
          <w:pPr>
            <w:pStyle w:val="Zpat0"/>
          </w:pPr>
          <w:r w:rsidRPr="00EB74BC">
            <w:t xml:space="preserve">Díl 1 – </w:t>
          </w:r>
          <w:r w:rsidRPr="00EB74BC">
            <w:rPr>
              <w:caps/>
            </w:rPr>
            <w:t>Požadavky a podmínky pro zpracování nabídky</w:t>
          </w:r>
        </w:p>
        <w:p w14:paraId="6A4851CD" w14:textId="77777777" w:rsidR="00B104FA" w:rsidRPr="00EB74BC" w:rsidRDefault="00B104FA" w:rsidP="00392730">
          <w:pPr>
            <w:pStyle w:val="Zpat0"/>
          </w:pPr>
          <w:r w:rsidRPr="00EB74BC">
            <w:t xml:space="preserve">Část 2 – </w:t>
          </w:r>
          <w:r w:rsidRPr="00EB74BC">
            <w:rPr>
              <w:caps/>
            </w:rPr>
            <w:t>Pokyny pro dodavatele</w:t>
          </w:r>
        </w:p>
        <w:p w14:paraId="737706F4" w14:textId="77777777" w:rsidR="00B104FA" w:rsidRPr="00EB74BC"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0C9AA" w14:textId="77777777" w:rsidR="005A7AA0" w:rsidRDefault="005A7AA0" w:rsidP="00962258">
      <w:pPr>
        <w:spacing w:after="0" w:line="240" w:lineRule="auto"/>
      </w:pPr>
      <w:r>
        <w:separator/>
      </w:r>
    </w:p>
  </w:footnote>
  <w:footnote w:type="continuationSeparator" w:id="0">
    <w:p w14:paraId="00F0E4C8" w14:textId="77777777" w:rsidR="005A7AA0" w:rsidRDefault="005A7AA0" w:rsidP="00962258">
      <w:pPr>
        <w:spacing w:after="0" w:line="240" w:lineRule="auto"/>
      </w:pPr>
      <w:r>
        <w:continuationSeparator/>
      </w:r>
    </w:p>
  </w:footnote>
  <w:footnote w:id="1">
    <w:p w14:paraId="6DEFF091" w14:textId="706E2DD9" w:rsidR="00B104FA" w:rsidRDefault="00B104FA" w:rsidP="00A51C91">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p>
  </w:footnote>
  <w:footnote w:id="2">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3E9FE370" w:rsidR="00B104FA" w:rsidRPr="00B8518B" w:rsidRDefault="00B104FA" w:rsidP="00523EA7">
          <w:pPr>
            <w:pStyle w:val="Zpat"/>
            <w:rPr>
              <w:rStyle w:val="slostrnky"/>
            </w:rPr>
          </w:pPr>
        </w:p>
      </w:tc>
      <w:tc>
        <w:tcPr>
          <w:tcW w:w="3458" w:type="dxa"/>
          <w:shd w:val="clear" w:color="auto" w:fill="auto"/>
          <w:tcMar>
            <w:top w:w="57" w:type="dxa"/>
            <w:left w:w="0" w:type="dxa"/>
            <w:right w:w="0" w:type="dxa"/>
          </w:tcMar>
        </w:tcPr>
        <w:p w14:paraId="0BFEA660" w14:textId="77777777" w:rsidR="00B104FA" w:rsidRDefault="00B104FA" w:rsidP="00523EA7">
          <w:pPr>
            <w:pStyle w:val="Zpat"/>
          </w:pPr>
        </w:p>
      </w:tc>
      <w:tc>
        <w:tcPr>
          <w:tcW w:w="5698" w:type="dxa"/>
          <w:shd w:val="clear" w:color="auto" w:fill="auto"/>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0151EA8D" w:rsidR="00B104FA" w:rsidRPr="00B8518B" w:rsidRDefault="00B104FA" w:rsidP="00FC6389">
          <w:pPr>
            <w:pStyle w:val="Zpat"/>
            <w:rPr>
              <w:rStyle w:val="slostrnky"/>
            </w:rPr>
          </w:pPr>
        </w:p>
      </w:tc>
      <w:tc>
        <w:tcPr>
          <w:tcW w:w="3458" w:type="dxa"/>
          <w:shd w:val="clear" w:color="auto" w:fill="auto"/>
          <w:tcMar>
            <w:left w:w="0" w:type="dxa"/>
            <w:right w:w="0" w:type="dxa"/>
          </w:tcMar>
        </w:tcPr>
        <w:p w14:paraId="5723BA86" w14:textId="77777777" w:rsidR="00B104FA" w:rsidRDefault="00B104FA" w:rsidP="00FC6389">
          <w:pPr>
            <w:pStyle w:val="Zpat"/>
          </w:pPr>
        </w:p>
      </w:tc>
      <w:tc>
        <w:tcPr>
          <w:tcW w:w="5756" w:type="dxa"/>
          <w:shd w:val="clear" w:color="auto" w:fill="auto"/>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44D3F74E" w14:textId="77777777" w:rsidR="00B104FA" w:rsidRDefault="00B104FA" w:rsidP="00FC6389">
          <w:pPr>
            <w:pStyle w:val="Zpat"/>
          </w:pPr>
        </w:p>
      </w:tc>
      <w:tc>
        <w:tcPr>
          <w:tcW w:w="5756" w:type="dxa"/>
          <w:shd w:val="clear" w:color="auto" w:fill="auto"/>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C64CDAE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C70CEC"/>
    <w:multiLevelType w:val="hybridMultilevel"/>
    <w:tmpl w:val="8BBC24A2"/>
    <w:lvl w:ilvl="0" w:tplc="DF265BB6">
      <w:start w:val="1"/>
      <w:numFmt w:val="lowerLetter"/>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3006"/>
        </w:tabs>
        <w:ind w:left="3006"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529A31E0"/>
    <w:lvl w:ilvl="0" w:tplc="04050017">
      <w:start w:val="1"/>
      <w:numFmt w:val="lowerLetter"/>
      <w:lvlText w:val="%1)"/>
      <w:lvlJc w:val="left"/>
      <w:pPr>
        <w:ind w:left="928"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4A1E2B3E"/>
    <w:multiLevelType w:val="hybridMultilevel"/>
    <w:tmpl w:val="212ABD0C"/>
    <w:lvl w:ilvl="0" w:tplc="04050017">
      <w:start w:val="1"/>
      <w:numFmt w:val="lowerLetter"/>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54AE6858"/>
    <w:multiLevelType w:val="multilevel"/>
    <w:tmpl w:val="8E5033DE"/>
    <w:lvl w:ilvl="0">
      <w:start w:val="1"/>
      <w:numFmt w:val="lowerLetter"/>
      <w:lvlText w:val="%1)"/>
      <w:lvlJc w:val="left"/>
      <w:pPr>
        <w:tabs>
          <w:tab w:val="num" w:pos="1191"/>
        </w:tabs>
        <w:ind w:left="1191" w:hanging="340"/>
      </w:pPr>
      <w:rPr>
        <w:rFonts w:hint="default"/>
        <w:b w:val="0"/>
        <w:bCs w:val="0"/>
        <w:i w:val="0"/>
        <w:iCs w:val="0"/>
        <w:caps w:val="0"/>
        <w:color w:val="auto"/>
        <w:sz w:val="18"/>
        <w:szCs w:val="20"/>
      </w:rPr>
    </w:lvl>
    <w:lvl w:ilvl="1">
      <w:start w:val="1"/>
      <w:numFmt w:val="lowerRoman"/>
      <w:lvlText w:val="(%2)"/>
      <w:lvlJc w:val="left"/>
      <w:pPr>
        <w:tabs>
          <w:tab w:val="num" w:pos="1645"/>
        </w:tabs>
        <w:ind w:left="1645" w:hanging="454"/>
      </w:pPr>
      <w:rPr>
        <w:rFonts w:asciiTheme="minorHAnsi" w:hAnsiTheme="minorHAnsi" w:hint="default"/>
      </w:rPr>
    </w:lvl>
    <w:lvl w:ilvl="2">
      <w:start w:val="1"/>
      <w:numFmt w:val="decimal"/>
      <w:lvlText w:val="%3)"/>
      <w:lvlJc w:val="left"/>
      <w:pPr>
        <w:tabs>
          <w:tab w:val="num" w:pos="2042"/>
        </w:tabs>
        <w:ind w:left="2042" w:hanging="397"/>
      </w:pPr>
      <w:rPr>
        <w:rFonts w:asciiTheme="minorHAnsi" w:hAnsiTheme="minorHAnsi" w:hint="default"/>
      </w:rPr>
    </w:lvl>
    <w:lvl w:ilvl="3">
      <w:start w:val="1"/>
      <w:numFmt w:val="decimal"/>
      <w:lvlText w:val="%4."/>
      <w:lvlJc w:val="left"/>
      <w:pPr>
        <w:ind w:left="2994" w:hanging="360"/>
      </w:pPr>
      <w:rPr>
        <w:rFonts w:hint="default"/>
      </w:rPr>
    </w:lvl>
    <w:lvl w:ilvl="4">
      <w:start w:val="1"/>
      <w:numFmt w:val="lowerLetter"/>
      <w:lvlText w:val="%5."/>
      <w:lvlJc w:val="left"/>
      <w:pPr>
        <w:ind w:left="3714" w:hanging="360"/>
      </w:pPr>
      <w:rPr>
        <w:rFonts w:hint="default"/>
      </w:rPr>
    </w:lvl>
    <w:lvl w:ilvl="5">
      <w:start w:val="1"/>
      <w:numFmt w:val="lowerRoman"/>
      <w:lvlText w:val="%6."/>
      <w:lvlJc w:val="right"/>
      <w:pPr>
        <w:ind w:left="4434" w:hanging="180"/>
      </w:pPr>
      <w:rPr>
        <w:rFonts w:hint="default"/>
      </w:rPr>
    </w:lvl>
    <w:lvl w:ilvl="6">
      <w:start w:val="1"/>
      <w:numFmt w:val="decimal"/>
      <w:lvlText w:val="%7."/>
      <w:lvlJc w:val="left"/>
      <w:pPr>
        <w:ind w:left="5154" w:hanging="360"/>
      </w:pPr>
      <w:rPr>
        <w:rFonts w:hint="default"/>
      </w:rPr>
    </w:lvl>
    <w:lvl w:ilvl="7">
      <w:start w:val="1"/>
      <w:numFmt w:val="lowerLetter"/>
      <w:lvlText w:val="%8."/>
      <w:lvlJc w:val="left"/>
      <w:pPr>
        <w:ind w:left="5874" w:hanging="360"/>
      </w:pPr>
      <w:rPr>
        <w:rFonts w:hint="default"/>
      </w:rPr>
    </w:lvl>
    <w:lvl w:ilvl="8">
      <w:start w:val="1"/>
      <w:numFmt w:val="lowerRoman"/>
      <w:lvlText w:val="%9."/>
      <w:lvlJc w:val="right"/>
      <w:pPr>
        <w:ind w:left="6594" w:hanging="180"/>
      </w:pPr>
      <w:rPr>
        <w:rFonts w:hint="default"/>
      </w:rPr>
    </w:lvl>
  </w:abstractNum>
  <w:abstractNum w:abstractNumId="1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51120181">
    <w:abstractNumId w:val="5"/>
  </w:num>
  <w:num w:numId="2" w16cid:durableId="83648798">
    <w:abstractNumId w:val="1"/>
  </w:num>
  <w:num w:numId="3" w16cid:durableId="1384282747">
    <w:abstractNumId w:val="17"/>
  </w:num>
  <w:num w:numId="4" w16cid:durableId="858474028">
    <w:abstractNumId w:val="4"/>
  </w:num>
  <w:num w:numId="5" w16cid:durableId="887112659">
    <w:abstractNumId w:val="0"/>
  </w:num>
  <w:num w:numId="6" w16cid:durableId="1687707018">
    <w:abstractNumId w:val="7"/>
  </w:num>
  <w:num w:numId="7" w16cid:durableId="2145732045">
    <w:abstractNumId w:val="9"/>
  </w:num>
  <w:num w:numId="8" w16cid:durableId="1106464985">
    <w:abstractNumId w:val="19"/>
  </w:num>
  <w:num w:numId="9" w16cid:durableId="1506243868">
    <w:abstractNumId w:val="16"/>
  </w:num>
  <w:num w:numId="10" w16cid:durableId="19274926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2201546">
    <w:abstractNumId w:val="10"/>
  </w:num>
  <w:num w:numId="12" w16cid:durableId="1050878952">
    <w:abstractNumId w:val="12"/>
  </w:num>
  <w:num w:numId="13" w16cid:durableId="771435173">
    <w:abstractNumId w:val="2"/>
  </w:num>
  <w:num w:numId="14" w16cid:durableId="9209130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8650182">
    <w:abstractNumId w:val="11"/>
  </w:num>
  <w:num w:numId="16" w16cid:durableId="34082450">
    <w:abstractNumId w:val="15"/>
  </w:num>
  <w:num w:numId="17" w16cid:durableId="1941793879">
    <w:abstractNumId w:val="3"/>
  </w:num>
  <w:num w:numId="18" w16cid:durableId="876890450">
    <w:abstractNumId w:val="18"/>
  </w:num>
  <w:num w:numId="19" w16cid:durableId="689648737">
    <w:abstractNumId w:val="6"/>
  </w:num>
  <w:num w:numId="20" w16cid:durableId="906643802">
    <w:abstractNumId w:val="13"/>
  </w:num>
  <w:num w:numId="21" w16cid:durableId="19667934">
    <w:abstractNumId w:val="14"/>
  </w:num>
  <w:num w:numId="22" w16cid:durableId="1391533085">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60D"/>
    <w:rsid w:val="000156A7"/>
    <w:rsid w:val="000174E8"/>
    <w:rsid w:val="00017F3C"/>
    <w:rsid w:val="0002092B"/>
    <w:rsid w:val="00020AF4"/>
    <w:rsid w:val="00024660"/>
    <w:rsid w:val="00026001"/>
    <w:rsid w:val="0002621B"/>
    <w:rsid w:val="00026D0B"/>
    <w:rsid w:val="00027375"/>
    <w:rsid w:val="000338E9"/>
    <w:rsid w:val="00035828"/>
    <w:rsid w:val="000359B9"/>
    <w:rsid w:val="00040961"/>
    <w:rsid w:val="00041387"/>
    <w:rsid w:val="00041EC8"/>
    <w:rsid w:val="00043B79"/>
    <w:rsid w:val="00043EF5"/>
    <w:rsid w:val="000466BC"/>
    <w:rsid w:val="00046F76"/>
    <w:rsid w:val="00047AB6"/>
    <w:rsid w:val="000513F4"/>
    <w:rsid w:val="00053304"/>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3AD"/>
    <w:rsid w:val="000869AE"/>
    <w:rsid w:val="00086A6E"/>
    <w:rsid w:val="00087825"/>
    <w:rsid w:val="000929B6"/>
    <w:rsid w:val="00092CC9"/>
    <w:rsid w:val="00094AFC"/>
    <w:rsid w:val="00097DD8"/>
    <w:rsid w:val="000A087A"/>
    <w:rsid w:val="000A2B6E"/>
    <w:rsid w:val="000A3178"/>
    <w:rsid w:val="000A5BFE"/>
    <w:rsid w:val="000A5F00"/>
    <w:rsid w:val="000A7644"/>
    <w:rsid w:val="000A7D7C"/>
    <w:rsid w:val="000B29BD"/>
    <w:rsid w:val="000B46AF"/>
    <w:rsid w:val="000B4CC6"/>
    <w:rsid w:val="000B4EB8"/>
    <w:rsid w:val="000B5EBA"/>
    <w:rsid w:val="000B676B"/>
    <w:rsid w:val="000C3DEC"/>
    <w:rsid w:val="000C41F2"/>
    <w:rsid w:val="000C5234"/>
    <w:rsid w:val="000D1296"/>
    <w:rsid w:val="000D22C4"/>
    <w:rsid w:val="000D27D1"/>
    <w:rsid w:val="000D3580"/>
    <w:rsid w:val="000D4352"/>
    <w:rsid w:val="000D493F"/>
    <w:rsid w:val="000D5E72"/>
    <w:rsid w:val="000D60A6"/>
    <w:rsid w:val="000D6C82"/>
    <w:rsid w:val="000E05A5"/>
    <w:rsid w:val="000E0942"/>
    <w:rsid w:val="000E09FE"/>
    <w:rsid w:val="000E0C7B"/>
    <w:rsid w:val="000E125F"/>
    <w:rsid w:val="000E1758"/>
    <w:rsid w:val="000E1A7F"/>
    <w:rsid w:val="000E293B"/>
    <w:rsid w:val="000E48A0"/>
    <w:rsid w:val="000E5DB6"/>
    <w:rsid w:val="000E6B02"/>
    <w:rsid w:val="000F0B35"/>
    <w:rsid w:val="000F36A8"/>
    <w:rsid w:val="000F6CDE"/>
    <w:rsid w:val="000F6F11"/>
    <w:rsid w:val="000F76F8"/>
    <w:rsid w:val="000F7FCE"/>
    <w:rsid w:val="0010091D"/>
    <w:rsid w:val="0010250C"/>
    <w:rsid w:val="00103A92"/>
    <w:rsid w:val="00105798"/>
    <w:rsid w:val="00106A0E"/>
    <w:rsid w:val="001114C3"/>
    <w:rsid w:val="00112864"/>
    <w:rsid w:val="001138F6"/>
    <w:rsid w:val="00113A6F"/>
    <w:rsid w:val="00114472"/>
    <w:rsid w:val="00114988"/>
    <w:rsid w:val="00115069"/>
    <w:rsid w:val="001150F2"/>
    <w:rsid w:val="001165C4"/>
    <w:rsid w:val="0011680E"/>
    <w:rsid w:val="0011747F"/>
    <w:rsid w:val="0012178F"/>
    <w:rsid w:val="00122BBD"/>
    <w:rsid w:val="00125559"/>
    <w:rsid w:val="00126029"/>
    <w:rsid w:val="0012723F"/>
    <w:rsid w:val="00132BB4"/>
    <w:rsid w:val="00133B67"/>
    <w:rsid w:val="00133E10"/>
    <w:rsid w:val="001348B7"/>
    <w:rsid w:val="00136583"/>
    <w:rsid w:val="00136BBF"/>
    <w:rsid w:val="0013795C"/>
    <w:rsid w:val="00142B91"/>
    <w:rsid w:val="0014410E"/>
    <w:rsid w:val="00146BCB"/>
    <w:rsid w:val="0015722A"/>
    <w:rsid w:val="001575A1"/>
    <w:rsid w:val="001652EE"/>
    <w:rsid w:val="001656A2"/>
    <w:rsid w:val="00166880"/>
    <w:rsid w:val="001675E3"/>
    <w:rsid w:val="00167D12"/>
    <w:rsid w:val="00170EC5"/>
    <w:rsid w:val="001728E7"/>
    <w:rsid w:val="00173375"/>
    <w:rsid w:val="001744FD"/>
    <w:rsid w:val="001747C1"/>
    <w:rsid w:val="00177D6B"/>
    <w:rsid w:val="00181721"/>
    <w:rsid w:val="00186D1A"/>
    <w:rsid w:val="0018733D"/>
    <w:rsid w:val="00191F90"/>
    <w:rsid w:val="00193D8F"/>
    <w:rsid w:val="00194E9F"/>
    <w:rsid w:val="001950C2"/>
    <w:rsid w:val="001954B0"/>
    <w:rsid w:val="00195AA2"/>
    <w:rsid w:val="001A17E2"/>
    <w:rsid w:val="001A1BEC"/>
    <w:rsid w:val="001A34A3"/>
    <w:rsid w:val="001A37F8"/>
    <w:rsid w:val="001A3F53"/>
    <w:rsid w:val="001A582F"/>
    <w:rsid w:val="001A6620"/>
    <w:rsid w:val="001A72D0"/>
    <w:rsid w:val="001A7901"/>
    <w:rsid w:val="001A7DB5"/>
    <w:rsid w:val="001B1D07"/>
    <w:rsid w:val="001B23A1"/>
    <w:rsid w:val="001B26EE"/>
    <w:rsid w:val="001B3571"/>
    <w:rsid w:val="001B4680"/>
    <w:rsid w:val="001B4E74"/>
    <w:rsid w:val="001B6474"/>
    <w:rsid w:val="001B66B4"/>
    <w:rsid w:val="001B7180"/>
    <w:rsid w:val="001C027C"/>
    <w:rsid w:val="001C19F4"/>
    <w:rsid w:val="001C5386"/>
    <w:rsid w:val="001C6132"/>
    <w:rsid w:val="001C645F"/>
    <w:rsid w:val="001C6AE3"/>
    <w:rsid w:val="001C6B8D"/>
    <w:rsid w:val="001C7065"/>
    <w:rsid w:val="001C7C12"/>
    <w:rsid w:val="001C7FA6"/>
    <w:rsid w:val="001D182C"/>
    <w:rsid w:val="001D19B0"/>
    <w:rsid w:val="001D2108"/>
    <w:rsid w:val="001D21EA"/>
    <w:rsid w:val="001D48EE"/>
    <w:rsid w:val="001D5514"/>
    <w:rsid w:val="001D6E71"/>
    <w:rsid w:val="001E25DD"/>
    <w:rsid w:val="001E5E6F"/>
    <w:rsid w:val="001E651D"/>
    <w:rsid w:val="001E678E"/>
    <w:rsid w:val="001E6C46"/>
    <w:rsid w:val="001F15F6"/>
    <w:rsid w:val="001F20CE"/>
    <w:rsid w:val="001F27A7"/>
    <w:rsid w:val="00201F3B"/>
    <w:rsid w:val="00202824"/>
    <w:rsid w:val="002036F6"/>
    <w:rsid w:val="002047F9"/>
    <w:rsid w:val="002071BB"/>
    <w:rsid w:val="00207DF5"/>
    <w:rsid w:val="00210AB8"/>
    <w:rsid w:val="0021109A"/>
    <w:rsid w:val="002112C7"/>
    <w:rsid w:val="00220CC5"/>
    <w:rsid w:val="00222BAD"/>
    <w:rsid w:val="00225AD3"/>
    <w:rsid w:val="0023105F"/>
    <w:rsid w:val="00232412"/>
    <w:rsid w:val="00233A53"/>
    <w:rsid w:val="00234F7A"/>
    <w:rsid w:val="00237D2D"/>
    <w:rsid w:val="00240364"/>
    <w:rsid w:val="00240377"/>
    <w:rsid w:val="0024053B"/>
    <w:rsid w:val="00240B81"/>
    <w:rsid w:val="00245327"/>
    <w:rsid w:val="00245820"/>
    <w:rsid w:val="00245D44"/>
    <w:rsid w:val="0024618C"/>
    <w:rsid w:val="002462A1"/>
    <w:rsid w:val="00247257"/>
    <w:rsid w:val="00247D01"/>
    <w:rsid w:val="0025030F"/>
    <w:rsid w:val="0025055A"/>
    <w:rsid w:val="0025231F"/>
    <w:rsid w:val="00252BAF"/>
    <w:rsid w:val="00253C9E"/>
    <w:rsid w:val="00253E2F"/>
    <w:rsid w:val="00255EEC"/>
    <w:rsid w:val="00257877"/>
    <w:rsid w:val="00261A5B"/>
    <w:rsid w:val="00262E5B"/>
    <w:rsid w:val="002630A8"/>
    <w:rsid w:val="00263134"/>
    <w:rsid w:val="0026385B"/>
    <w:rsid w:val="00265EC4"/>
    <w:rsid w:val="0027053F"/>
    <w:rsid w:val="00270A2C"/>
    <w:rsid w:val="00271C11"/>
    <w:rsid w:val="00273D87"/>
    <w:rsid w:val="002743DF"/>
    <w:rsid w:val="00276AFE"/>
    <w:rsid w:val="00277D88"/>
    <w:rsid w:val="00280ACC"/>
    <w:rsid w:val="00283197"/>
    <w:rsid w:val="0028564C"/>
    <w:rsid w:val="0028572B"/>
    <w:rsid w:val="00285F49"/>
    <w:rsid w:val="002912D6"/>
    <w:rsid w:val="002924B8"/>
    <w:rsid w:val="00294827"/>
    <w:rsid w:val="00294CF7"/>
    <w:rsid w:val="00294DE2"/>
    <w:rsid w:val="00297E73"/>
    <w:rsid w:val="002A3B57"/>
    <w:rsid w:val="002B2044"/>
    <w:rsid w:val="002B3BB4"/>
    <w:rsid w:val="002B508E"/>
    <w:rsid w:val="002C04EE"/>
    <w:rsid w:val="002C31BF"/>
    <w:rsid w:val="002C5A83"/>
    <w:rsid w:val="002C5F8A"/>
    <w:rsid w:val="002D122E"/>
    <w:rsid w:val="002D4B0B"/>
    <w:rsid w:val="002D5B85"/>
    <w:rsid w:val="002D5CDA"/>
    <w:rsid w:val="002D5F95"/>
    <w:rsid w:val="002D6887"/>
    <w:rsid w:val="002D7FD6"/>
    <w:rsid w:val="002E0CD7"/>
    <w:rsid w:val="002E0CFB"/>
    <w:rsid w:val="002E0F8D"/>
    <w:rsid w:val="002E5C7B"/>
    <w:rsid w:val="002F4333"/>
    <w:rsid w:val="002F6610"/>
    <w:rsid w:val="002F6636"/>
    <w:rsid w:val="003002C1"/>
    <w:rsid w:val="003005D0"/>
    <w:rsid w:val="003014A0"/>
    <w:rsid w:val="00301A91"/>
    <w:rsid w:val="00302811"/>
    <w:rsid w:val="003038E0"/>
    <w:rsid w:val="00305D0E"/>
    <w:rsid w:val="00306B20"/>
    <w:rsid w:val="00307641"/>
    <w:rsid w:val="00311F11"/>
    <w:rsid w:val="00312518"/>
    <w:rsid w:val="0031435A"/>
    <w:rsid w:val="00316901"/>
    <w:rsid w:val="0031758D"/>
    <w:rsid w:val="00320B33"/>
    <w:rsid w:val="00321AB3"/>
    <w:rsid w:val="003221A4"/>
    <w:rsid w:val="00326BC8"/>
    <w:rsid w:val="00327047"/>
    <w:rsid w:val="00327EEF"/>
    <w:rsid w:val="0033063F"/>
    <w:rsid w:val="0033239F"/>
    <w:rsid w:val="00332F74"/>
    <w:rsid w:val="00333C1C"/>
    <w:rsid w:val="00337B72"/>
    <w:rsid w:val="003425CB"/>
    <w:rsid w:val="0034274B"/>
    <w:rsid w:val="00342928"/>
    <w:rsid w:val="0034395F"/>
    <w:rsid w:val="00344384"/>
    <w:rsid w:val="0034477F"/>
    <w:rsid w:val="00344FDB"/>
    <w:rsid w:val="003455FD"/>
    <w:rsid w:val="00346055"/>
    <w:rsid w:val="0034719F"/>
    <w:rsid w:val="00350A35"/>
    <w:rsid w:val="003519E9"/>
    <w:rsid w:val="00352A48"/>
    <w:rsid w:val="00353ED4"/>
    <w:rsid w:val="0035410B"/>
    <w:rsid w:val="00354538"/>
    <w:rsid w:val="0035531B"/>
    <w:rsid w:val="00355D2A"/>
    <w:rsid w:val="0035667D"/>
    <w:rsid w:val="003571D8"/>
    <w:rsid w:val="00357BC6"/>
    <w:rsid w:val="00361422"/>
    <w:rsid w:val="00361A66"/>
    <w:rsid w:val="003622DD"/>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30C8"/>
    <w:rsid w:val="003831C7"/>
    <w:rsid w:val="00386FF1"/>
    <w:rsid w:val="00387B39"/>
    <w:rsid w:val="00390C81"/>
    <w:rsid w:val="00392730"/>
    <w:rsid w:val="00392B40"/>
    <w:rsid w:val="00392EB6"/>
    <w:rsid w:val="00394060"/>
    <w:rsid w:val="00394D03"/>
    <w:rsid w:val="00395312"/>
    <w:rsid w:val="003956C6"/>
    <w:rsid w:val="00396665"/>
    <w:rsid w:val="00396737"/>
    <w:rsid w:val="00396977"/>
    <w:rsid w:val="00397E00"/>
    <w:rsid w:val="003A1EB2"/>
    <w:rsid w:val="003A2C23"/>
    <w:rsid w:val="003A3BC3"/>
    <w:rsid w:val="003A4513"/>
    <w:rsid w:val="003A52AD"/>
    <w:rsid w:val="003A5AF4"/>
    <w:rsid w:val="003B0675"/>
    <w:rsid w:val="003B412F"/>
    <w:rsid w:val="003B6C4D"/>
    <w:rsid w:val="003C1739"/>
    <w:rsid w:val="003C22D5"/>
    <w:rsid w:val="003C33F2"/>
    <w:rsid w:val="003C4CB8"/>
    <w:rsid w:val="003D03F8"/>
    <w:rsid w:val="003D0C4F"/>
    <w:rsid w:val="003D0EDE"/>
    <w:rsid w:val="003D54C1"/>
    <w:rsid w:val="003D756E"/>
    <w:rsid w:val="003D7882"/>
    <w:rsid w:val="003E2A31"/>
    <w:rsid w:val="003E3CE3"/>
    <w:rsid w:val="003E420D"/>
    <w:rsid w:val="003E4C13"/>
    <w:rsid w:val="003E611F"/>
    <w:rsid w:val="003E7071"/>
    <w:rsid w:val="003E79F5"/>
    <w:rsid w:val="003F6F2A"/>
    <w:rsid w:val="00404BA2"/>
    <w:rsid w:val="00406084"/>
    <w:rsid w:val="00406313"/>
    <w:rsid w:val="004065AC"/>
    <w:rsid w:val="004078F3"/>
    <w:rsid w:val="00411FB2"/>
    <w:rsid w:val="0041345F"/>
    <w:rsid w:val="004137A8"/>
    <w:rsid w:val="00413B05"/>
    <w:rsid w:val="00414173"/>
    <w:rsid w:val="004142DA"/>
    <w:rsid w:val="00415042"/>
    <w:rsid w:val="0042061D"/>
    <w:rsid w:val="0042196E"/>
    <w:rsid w:val="00421E4E"/>
    <w:rsid w:val="004222F5"/>
    <w:rsid w:val="00423AD4"/>
    <w:rsid w:val="00426778"/>
    <w:rsid w:val="00427794"/>
    <w:rsid w:val="00437EC7"/>
    <w:rsid w:val="00440E20"/>
    <w:rsid w:val="00442C47"/>
    <w:rsid w:val="00443EE7"/>
    <w:rsid w:val="0044633F"/>
    <w:rsid w:val="00450F07"/>
    <w:rsid w:val="00452F69"/>
    <w:rsid w:val="00453C98"/>
    <w:rsid w:val="00453CD3"/>
    <w:rsid w:val="00453D8D"/>
    <w:rsid w:val="00454716"/>
    <w:rsid w:val="00454B28"/>
    <w:rsid w:val="00454BB9"/>
    <w:rsid w:val="00454F7F"/>
    <w:rsid w:val="004550D3"/>
    <w:rsid w:val="00455731"/>
    <w:rsid w:val="00460660"/>
    <w:rsid w:val="00464BA9"/>
    <w:rsid w:val="00464BC6"/>
    <w:rsid w:val="00465FDD"/>
    <w:rsid w:val="00470647"/>
    <w:rsid w:val="00471676"/>
    <w:rsid w:val="00471F71"/>
    <w:rsid w:val="00472ED5"/>
    <w:rsid w:val="00474F4D"/>
    <w:rsid w:val="004802DD"/>
    <w:rsid w:val="00483969"/>
    <w:rsid w:val="00483B35"/>
    <w:rsid w:val="00483ED7"/>
    <w:rsid w:val="00485575"/>
    <w:rsid w:val="00486107"/>
    <w:rsid w:val="004871D1"/>
    <w:rsid w:val="00491827"/>
    <w:rsid w:val="0049240D"/>
    <w:rsid w:val="004928D2"/>
    <w:rsid w:val="00494228"/>
    <w:rsid w:val="0049636F"/>
    <w:rsid w:val="00496921"/>
    <w:rsid w:val="004A0EE1"/>
    <w:rsid w:val="004A6336"/>
    <w:rsid w:val="004B34E9"/>
    <w:rsid w:val="004B456B"/>
    <w:rsid w:val="004B595B"/>
    <w:rsid w:val="004B5BCD"/>
    <w:rsid w:val="004B62B9"/>
    <w:rsid w:val="004B6506"/>
    <w:rsid w:val="004C0D5E"/>
    <w:rsid w:val="004C18C8"/>
    <w:rsid w:val="004C4399"/>
    <w:rsid w:val="004C787C"/>
    <w:rsid w:val="004C7CFB"/>
    <w:rsid w:val="004D010F"/>
    <w:rsid w:val="004D12F4"/>
    <w:rsid w:val="004D33A0"/>
    <w:rsid w:val="004D5285"/>
    <w:rsid w:val="004D7AE0"/>
    <w:rsid w:val="004E1C55"/>
    <w:rsid w:val="004E7A1F"/>
    <w:rsid w:val="004F1D17"/>
    <w:rsid w:val="004F21A1"/>
    <w:rsid w:val="004F3558"/>
    <w:rsid w:val="004F4597"/>
    <w:rsid w:val="004F4B9B"/>
    <w:rsid w:val="004F5411"/>
    <w:rsid w:val="004F7E61"/>
    <w:rsid w:val="00500A44"/>
    <w:rsid w:val="00501B32"/>
    <w:rsid w:val="00503605"/>
    <w:rsid w:val="005037A9"/>
    <w:rsid w:val="0050666E"/>
    <w:rsid w:val="00510610"/>
    <w:rsid w:val="00511AB9"/>
    <w:rsid w:val="00511E3C"/>
    <w:rsid w:val="00512128"/>
    <w:rsid w:val="00515265"/>
    <w:rsid w:val="005210B3"/>
    <w:rsid w:val="005225B2"/>
    <w:rsid w:val="00523096"/>
    <w:rsid w:val="00523BB5"/>
    <w:rsid w:val="00523EA7"/>
    <w:rsid w:val="00525050"/>
    <w:rsid w:val="00525770"/>
    <w:rsid w:val="00526554"/>
    <w:rsid w:val="005300B4"/>
    <w:rsid w:val="005304CE"/>
    <w:rsid w:val="00533ECD"/>
    <w:rsid w:val="005357FE"/>
    <w:rsid w:val="00540479"/>
    <w:rsid w:val="005406EB"/>
    <w:rsid w:val="0054076A"/>
    <w:rsid w:val="00540C01"/>
    <w:rsid w:val="005434A6"/>
    <w:rsid w:val="00543F07"/>
    <w:rsid w:val="005446A9"/>
    <w:rsid w:val="0054491F"/>
    <w:rsid w:val="00546086"/>
    <w:rsid w:val="00547AD2"/>
    <w:rsid w:val="0055111D"/>
    <w:rsid w:val="00553375"/>
    <w:rsid w:val="005534E7"/>
    <w:rsid w:val="005540AF"/>
    <w:rsid w:val="005543C6"/>
    <w:rsid w:val="00554C2D"/>
    <w:rsid w:val="00555884"/>
    <w:rsid w:val="00557E99"/>
    <w:rsid w:val="00561A0E"/>
    <w:rsid w:val="00564BCA"/>
    <w:rsid w:val="00564DDD"/>
    <w:rsid w:val="00565026"/>
    <w:rsid w:val="005659C8"/>
    <w:rsid w:val="0056689E"/>
    <w:rsid w:val="00566FB4"/>
    <w:rsid w:val="005671DF"/>
    <w:rsid w:val="00570157"/>
    <w:rsid w:val="0057165D"/>
    <w:rsid w:val="005717C5"/>
    <w:rsid w:val="00571B73"/>
    <w:rsid w:val="00572B6C"/>
    <w:rsid w:val="00572F04"/>
    <w:rsid w:val="00573182"/>
    <w:rsid w:val="00573536"/>
    <w:rsid w:val="005736B7"/>
    <w:rsid w:val="00574967"/>
    <w:rsid w:val="00575E5A"/>
    <w:rsid w:val="00577A3C"/>
    <w:rsid w:val="00580245"/>
    <w:rsid w:val="00580AE7"/>
    <w:rsid w:val="00580BF5"/>
    <w:rsid w:val="00581A96"/>
    <w:rsid w:val="00583E07"/>
    <w:rsid w:val="0058680D"/>
    <w:rsid w:val="00587F74"/>
    <w:rsid w:val="005907CA"/>
    <w:rsid w:val="00591185"/>
    <w:rsid w:val="00593B58"/>
    <w:rsid w:val="00593FAE"/>
    <w:rsid w:val="005A1F44"/>
    <w:rsid w:val="005A3D2F"/>
    <w:rsid w:val="005A4694"/>
    <w:rsid w:val="005A7AA0"/>
    <w:rsid w:val="005B0F53"/>
    <w:rsid w:val="005B1496"/>
    <w:rsid w:val="005B3E86"/>
    <w:rsid w:val="005B43BE"/>
    <w:rsid w:val="005C13BC"/>
    <w:rsid w:val="005C1B52"/>
    <w:rsid w:val="005C36B9"/>
    <w:rsid w:val="005C490C"/>
    <w:rsid w:val="005C49ED"/>
    <w:rsid w:val="005C76C7"/>
    <w:rsid w:val="005D0BC1"/>
    <w:rsid w:val="005D2E4F"/>
    <w:rsid w:val="005D3C39"/>
    <w:rsid w:val="005D5689"/>
    <w:rsid w:val="005D6EDE"/>
    <w:rsid w:val="005E24CB"/>
    <w:rsid w:val="005E49D0"/>
    <w:rsid w:val="005E5B35"/>
    <w:rsid w:val="005E6218"/>
    <w:rsid w:val="005E7ADE"/>
    <w:rsid w:val="005E7AF9"/>
    <w:rsid w:val="005E7E6E"/>
    <w:rsid w:val="005F1FA6"/>
    <w:rsid w:val="005F298D"/>
    <w:rsid w:val="005F6C7A"/>
    <w:rsid w:val="005F6CCC"/>
    <w:rsid w:val="0060003E"/>
    <w:rsid w:val="0060115D"/>
    <w:rsid w:val="00601178"/>
    <w:rsid w:val="0060125D"/>
    <w:rsid w:val="00601A8C"/>
    <w:rsid w:val="0060240B"/>
    <w:rsid w:val="006025F3"/>
    <w:rsid w:val="00604DA9"/>
    <w:rsid w:val="006073CA"/>
    <w:rsid w:val="0061068E"/>
    <w:rsid w:val="006115D3"/>
    <w:rsid w:val="00612E3D"/>
    <w:rsid w:val="0062045C"/>
    <w:rsid w:val="00625906"/>
    <w:rsid w:val="00626829"/>
    <w:rsid w:val="00631EAA"/>
    <w:rsid w:val="00631F69"/>
    <w:rsid w:val="00633ED3"/>
    <w:rsid w:val="00640B30"/>
    <w:rsid w:val="00641094"/>
    <w:rsid w:val="006434F4"/>
    <w:rsid w:val="0064569C"/>
    <w:rsid w:val="0065255A"/>
    <w:rsid w:val="00652EFD"/>
    <w:rsid w:val="0065396D"/>
    <w:rsid w:val="00653E0A"/>
    <w:rsid w:val="00654648"/>
    <w:rsid w:val="00655976"/>
    <w:rsid w:val="0065610E"/>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91118"/>
    <w:rsid w:val="006925E6"/>
    <w:rsid w:val="00693150"/>
    <w:rsid w:val="00696691"/>
    <w:rsid w:val="00696E3D"/>
    <w:rsid w:val="006A1D4B"/>
    <w:rsid w:val="006A1FB5"/>
    <w:rsid w:val="006A29A6"/>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3B3"/>
    <w:rsid w:val="006D0FD1"/>
    <w:rsid w:val="006D3B4B"/>
    <w:rsid w:val="006D7CD8"/>
    <w:rsid w:val="006E0578"/>
    <w:rsid w:val="006E0CBF"/>
    <w:rsid w:val="006E100C"/>
    <w:rsid w:val="006E314D"/>
    <w:rsid w:val="006F044B"/>
    <w:rsid w:val="006F2240"/>
    <w:rsid w:val="006F29D2"/>
    <w:rsid w:val="006F439C"/>
    <w:rsid w:val="006F6B09"/>
    <w:rsid w:val="0070255F"/>
    <w:rsid w:val="00703549"/>
    <w:rsid w:val="007038DC"/>
    <w:rsid w:val="007042F9"/>
    <w:rsid w:val="007055DB"/>
    <w:rsid w:val="007063AA"/>
    <w:rsid w:val="00706D8C"/>
    <w:rsid w:val="00706F4C"/>
    <w:rsid w:val="0070752A"/>
    <w:rsid w:val="00710723"/>
    <w:rsid w:val="00711119"/>
    <w:rsid w:val="0071250A"/>
    <w:rsid w:val="00712C6B"/>
    <w:rsid w:val="007134F3"/>
    <w:rsid w:val="007146EC"/>
    <w:rsid w:val="0072018C"/>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376C"/>
    <w:rsid w:val="007541A2"/>
    <w:rsid w:val="00755644"/>
    <w:rsid w:val="00755818"/>
    <w:rsid w:val="0076286B"/>
    <w:rsid w:val="00762F71"/>
    <w:rsid w:val="00764DE0"/>
    <w:rsid w:val="007654A5"/>
    <w:rsid w:val="00766846"/>
    <w:rsid w:val="00766C2B"/>
    <w:rsid w:val="00766F4A"/>
    <w:rsid w:val="0076790E"/>
    <w:rsid w:val="00771B61"/>
    <w:rsid w:val="00771C62"/>
    <w:rsid w:val="0077382B"/>
    <w:rsid w:val="00773C60"/>
    <w:rsid w:val="00773DC0"/>
    <w:rsid w:val="00774789"/>
    <w:rsid w:val="00774A32"/>
    <w:rsid w:val="007751B7"/>
    <w:rsid w:val="0077673A"/>
    <w:rsid w:val="00777E1F"/>
    <w:rsid w:val="00781DE3"/>
    <w:rsid w:val="00782707"/>
    <w:rsid w:val="00782C37"/>
    <w:rsid w:val="00783087"/>
    <w:rsid w:val="007846E1"/>
    <w:rsid w:val="007847D6"/>
    <w:rsid w:val="007858F0"/>
    <w:rsid w:val="00786430"/>
    <w:rsid w:val="00786496"/>
    <w:rsid w:val="00787ADC"/>
    <w:rsid w:val="00790261"/>
    <w:rsid w:val="0079069D"/>
    <w:rsid w:val="00794DDD"/>
    <w:rsid w:val="00796DC1"/>
    <w:rsid w:val="007A0A29"/>
    <w:rsid w:val="007A0CDB"/>
    <w:rsid w:val="007A1862"/>
    <w:rsid w:val="007A2107"/>
    <w:rsid w:val="007A4A74"/>
    <w:rsid w:val="007A5172"/>
    <w:rsid w:val="007A5CF0"/>
    <w:rsid w:val="007A6474"/>
    <w:rsid w:val="007A67A0"/>
    <w:rsid w:val="007B050C"/>
    <w:rsid w:val="007B4D21"/>
    <w:rsid w:val="007B570C"/>
    <w:rsid w:val="007B592C"/>
    <w:rsid w:val="007C1338"/>
    <w:rsid w:val="007C154D"/>
    <w:rsid w:val="007C1CD8"/>
    <w:rsid w:val="007C1F79"/>
    <w:rsid w:val="007C2AA1"/>
    <w:rsid w:val="007C2DC8"/>
    <w:rsid w:val="007C4ABB"/>
    <w:rsid w:val="007C4FE0"/>
    <w:rsid w:val="007C6DF3"/>
    <w:rsid w:val="007D2241"/>
    <w:rsid w:val="007D38E4"/>
    <w:rsid w:val="007D3F64"/>
    <w:rsid w:val="007D5A8D"/>
    <w:rsid w:val="007E2234"/>
    <w:rsid w:val="007E22C0"/>
    <w:rsid w:val="007E4A6E"/>
    <w:rsid w:val="007E6155"/>
    <w:rsid w:val="007E6B85"/>
    <w:rsid w:val="007E7B09"/>
    <w:rsid w:val="007F15CE"/>
    <w:rsid w:val="007F2F41"/>
    <w:rsid w:val="007F3581"/>
    <w:rsid w:val="007F3E64"/>
    <w:rsid w:val="007F4AEF"/>
    <w:rsid w:val="007F4F8F"/>
    <w:rsid w:val="007F5367"/>
    <w:rsid w:val="007F56A7"/>
    <w:rsid w:val="007F7053"/>
    <w:rsid w:val="00800851"/>
    <w:rsid w:val="00800C7F"/>
    <w:rsid w:val="008024CD"/>
    <w:rsid w:val="00802525"/>
    <w:rsid w:val="00803601"/>
    <w:rsid w:val="00804D39"/>
    <w:rsid w:val="00806B2F"/>
    <w:rsid w:val="00807DD0"/>
    <w:rsid w:val="00810368"/>
    <w:rsid w:val="008113FE"/>
    <w:rsid w:val="00813B02"/>
    <w:rsid w:val="00815C1B"/>
    <w:rsid w:val="00817A33"/>
    <w:rsid w:val="00820470"/>
    <w:rsid w:val="008217CE"/>
    <w:rsid w:val="008217F2"/>
    <w:rsid w:val="00821D01"/>
    <w:rsid w:val="00822B88"/>
    <w:rsid w:val="0082406B"/>
    <w:rsid w:val="00826B7B"/>
    <w:rsid w:val="00831AAC"/>
    <w:rsid w:val="00831DE9"/>
    <w:rsid w:val="00831E2B"/>
    <w:rsid w:val="00832CF4"/>
    <w:rsid w:val="00833646"/>
    <w:rsid w:val="00833899"/>
    <w:rsid w:val="00840E14"/>
    <w:rsid w:val="00841FCB"/>
    <w:rsid w:val="0084492E"/>
    <w:rsid w:val="00844EED"/>
    <w:rsid w:val="00845C50"/>
    <w:rsid w:val="00845D74"/>
    <w:rsid w:val="00846789"/>
    <w:rsid w:val="00851519"/>
    <w:rsid w:val="00851D75"/>
    <w:rsid w:val="008543D8"/>
    <w:rsid w:val="008549E2"/>
    <w:rsid w:val="00857BAC"/>
    <w:rsid w:val="00860D8A"/>
    <w:rsid w:val="008622DB"/>
    <w:rsid w:val="008638C9"/>
    <w:rsid w:val="008643FB"/>
    <w:rsid w:val="00866974"/>
    <w:rsid w:val="00867F78"/>
    <w:rsid w:val="008703CB"/>
    <w:rsid w:val="0087190F"/>
    <w:rsid w:val="00872044"/>
    <w:rsid w:val="0087262B"/>
    <w:rsid w:val="00873C33"/>
    <w:rsid w:val="00873D02"/>
    <w:rsid w:val="00876C45"/>
    <w:rsid w:val="00876D73"/>
    <w:rsid w:val="00880C36"/>
    <w:rsid w:val="0088280B"/>
    <w:rsid w:val="00885737"/>
    <w:rsid w:val="00887F36"/>
    <w:rsid w:val="00892ECD"/>
    <w:rsid w:val="00893C46"/>
    <w:rsid w:val="00894AB7"/>
    <w:rsid w:val="00896CC4"/>
    <w:rsid w:val="00897B96"/>
    <w:rsid w:val="008A3568"/>
    <w:rsid w:val="008A5E06"/>
    <w:rsid w:val="008B0ED8"/>
    <w:rsid w:val="008B10F6"/>
    <w:rsid w:val="008B2021"/>
    <w:rsid w:val="008B251E"/>
    <w:rsid w:val="008B3257"/>
    <w:rsid w:val="008B3D12"/>
    <w:rsid w:val="008B4CEC"/>
    <w:rsid w:val="008B60F5"/>
    <w:rsid w:val="008B7AFE"/>
    <w:rsid w:val="008C0335"/>
    <w:rsid w:val="008C1573"/>
    <w:rsid w:val="008C2620"/>
    <w:rsid w:val="008C27CC"/>
    <w:rsid w:val="008C3044"/>
    <w:rsid w:val="008C50F3"/>
    <w:rsid w:val="008C51DA"/>
    <w:rsid w:val="008C5FF0"/>
    <w:rsid w:val="008C65BC"/>
    <w:rsid w:val="008C6C63"/>
    <w:rsid w:val="008C7EFE"/>
    <w:rsid w:val="008D03B9"/>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1E76"/>
    <w:rsid w:val="009032C3"/>
    <w:rsid w:val="0090370B"/>
    <w:rsid w:val="00903C55"/>
    <w:rsid w:val="00904780"/>
    <w:rsid w:val="0090635B"/>
    <w:rsid w:val="009068F6"/>
    <w:rsid w:val="00907814"/>
    <w:rsid w:val="00912207"/>
    <w:rsid w:val="00913B48"/>
    <w:rsid w:val="00916A2E"/>
    <w:rsid w:val="00920DEB"/>
    <w:rsid w:val="0092226C"/>
    <w:rsid w:val="00922385"/>
    <w:rsid w:val="009223DF"/>
    <w:rsid w:val="00925F7A"/>
    <w:rsid w:val="00930B79"/>
    <w:rsid w:val="00935206"/>
    <w:rsid w:val="00936091"/>
    <w:rsid w:val="00940710"/>
    <w:rsid w:val="00940D8A"/>
    <w:rsid w:val="00941491"/>
    <w:rsid w:val="00942972"/>
    <w:rsid w:val="0094325D"/>
    <w:rsid w:val="0094424B"/>
    <w:rsid w:val="00944DDB"/>
    <w:rsid w:val="00947440"/>
    <w:rsid w:val="00951F56"/>
    <w:rsid w:val="009618BF"/>
    <w:rsid w:val="00962258"/>
    <w:rsid w:val="009627EA"/>
    <w:rsid w:val="00962869"/>
    <w:rsid w:val="00964860"/>
    <w:rsid w:val="0096543C"/>
    <w:rsid w:val="009660AD"/>
    <w:rsid w:val="009678B7"/>
    <w:rsid w:val="00971C1A"/>
    <w:rsid w:val="00976973"/>
    <w:rsid w:val="00976FCB"/>
    <w:rsid w:val="00980909"/>
    <w:rsid w:val="00984CDB"/>
    <w:rsid w:val="00985098"/>
    <w:rsid w:val="009854FD"/>
    <w:rsid w:val="00985E6B"/>
    <w:rsid w:val="00986BA3"/>
    <w:rsid w:val="00991104"/>
    <w:rsid w:val="00992D9C"/>
    <w:rsid w:val="009968AD"/>
    <w:rsid w:val="00996CB8"/>
    <w:rsid w:val="00996D5C"/>
    <w:rsid w:val="009A27BB"/>
    <w:rsid w:val="009A52BE"/>
    <w:rsid w:val="009A58D6"/>
    <w:rsid w:val="009A5EC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2D3E"/>
    <w:rsid w:val="009D3396"/>
    <w:rsid w:val="009D3B8A"/>
    <w:rsid w:val="009D5DFD"/>
    <w:rsid w:val="009D64A5"/>
    <w:rsid w:val="009E07F4"/>
    <w:rsid w:val="009E1958"/>
    <w:rsid w:val="009E1AEE"/>
    <w:rsid w:val="009E241A"/>
    <w:rsid w:val="009E3C1B"/>
    <w:rsid w:val="009E540A"/>
    <w:rsid w:val="009F309B"/>
    <w:rsid w:val="009F392E"/>
    <w:rsid w:val="009F3B3B"/>
    <w:rsid w:val="009F435C"/>
    <w:rsid w:val="009F46C7"/>
    <w:rsid w:val="009F4CC5"/>
    <w:rsid w:val="009F53C5"/>
    <w:rsid w:val="00A01CB4"/>
    <w:rsid w:val="00A034B5"/>
    <w:rsid w:val="00A03E79"/>
    <w:rsid w:val="00A066DE"/>
    <w:rsid w:val="00A0740E"/>
    <w:rsid w:val="00A103F9"/>
    <w:rsid w:val="00A11A90"/>
    <w:rsid w:val="00A12463"/>
    <w:rsid w:val="00A12DFA"/>
    <w:rsid w:val="00A15641"/>
    <w:rsid w:val="00A16220"/>
    <w:rsid w:val="00A26B4E"/>
    <w:rsid w:val="00A27971"/>
    <w:rsid w:val="00A306F5"/>
    <w:rsid w:val="00A34A7E"/>
    <w:rsid w:val="00A35009"/>
    <w:rsid w:val="00A37342"/>
    <w:rsid w:val="00A37F52"/>
    <w:rsid w:val="00A40426"/>
    <w:rsid w:val="00A4043B"/>
    <w:rsid w:val="00A4050F"/>
    <w:rsid w:val="00A40C1B"/>
    <w:rsid w:val="00A432EF"/>
    <w:rsid w:val="00A43668"/>
    <w:rsid w:val="00A44013"/>
    <w:rsid w:val="00A446BE"/>
    <w:rsid w:val="00A46E35"/>
    <w:rsid w:val="00A47DE5"/>
    <w:rsid w:val="00A50641"/>
    <w:rsid w:val="00A50871"/>
    <w:rsid w:val="00A51C91"/>
    <w:rsid w:val="00A530BF"/>
    <w:rsid w:val="00A548B7"/>
    <w:rsid w:val="00A55C24"/>
    <w:rsid w:val="00A55C4E"/>
    <w:rsid w:val="00A55C9A"/>
    <w:rsid w:val="00A56621"/>
    <w:rsid w:val="00A571E7"/>
    <w:rsid w:val="00A6177B"/>
    <w:rsid w:val="00A619CA"/>
    <w:rsid w:val="00A62FE1"/>
    <w:rsid w:val="00A65BE6"/>
    <w:rsid w:val="00A65D0C"/>
    <w:rsid w:val="00A65FC1"/>
    <w:rsid w:val="00A66136"/>
    <w:rsid w:val="00A6668E"/>
    <w:rsid w:val="00A67E39"/>
    <w:rsid w:val="00A71189"/>
    <w:rsid w:val="00A7364A"/>
    <w:rsid w:val="00A73CAB"/>
    <w:rsid w:val="00A7410B"/>
    <w:rsid w:val="00A74DCC"/>
    <w:rsid w:val="00A753ED"/>
    <w:rsid w:val="00A77512"/>
    <w:rsid w:val="00A80B49"/>
    <w:rsid w:val="00A8206C"/>
    <w:rsid w:val="00A84500"/>
    <w:rsid w:val="00A85121"/>
    <w:rsid w:val="00A87F59"/>
    <w:rsid w:val="00A90B86"/>
    <w:rsid w:val="00A919A4"/>
    <w:rsid w:val="00A94C2F"/>
    <w:rsid w:val="00A95980"/>
    <w:rsid w:val="00A95C0A"/>
    <w:rsid w:val="00A965D3"/>
    <w:rsid w:val="00AA3E17"/>
    <w:rsid w:val="00AA4CBB"/>
    <w:rsid w:val="00AA5C98"/>
    <w:rsid w:val="00AA5C9B"/>
    <w:rsid w:val="00AA65FA"/>
    <w:rsid w:val="00AA7351"/>
    <w:rsid w:val="00AA7A82"/>
    <w:rsid w:val="00AB1063"/>
    <w:rsid w:val="00AB28D0"/>
    <w:rsid w:val="00AB2D3E"/>
    <w:rsid w:val="00AB6916"/>
    <w:rsid w:val="00AB6F88"/>
    <w:rsid w:val="00AB7090"/>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10D0"/>
    <w:rsid w:val="00AE1D4A"/>
    <w:rsid w:val="00AE3BB4"/>
    <w:rsid w:val="00AE627C"/>
    <w:rsid w:val="00AF06C8"/>
    <w:rsid w:val="00AF2AEB"/>
    <w:rsid w:val="00AF4D76"/>
    <w:rsid w:val="00AF5E95"/>
    <w:rsid w:val="00AF7036"/>
    <w:rsid w:val="00B008D5"/>
    <w:rsid w:val="00B00C0B"/>
    <w:rsid w:val="00B02F73"/>
    <w:rsid w:val="00B035B6"/>
    <w:rsid w:val="00B03776"/>
    <w:rsid w:val="00B045BA"/>
    <w:rsid w:val="00B0619F"/>
    <w:rsid w:val="00B067E0"/>
    <w:rsid w:val="00B0765B"/>
    <w:rsid w:val="00B104FA"/>
    <w:rsid w:val="00B13A26"/>
    <w:rsid w:val="00B15D0D"/>
    <w:rsid w:val="00B15F78"/>
    <w:rsid w:val="00B22106"/>
    <w:rsid w:val="00B222F7"/>
    <w:rsid w:val="00B22976"/>
    <w:rsid w:val="00B2309B"/>
    <w:rsid w:val="00B2461A"/>
    <w:rsid w:val="00B27466"/>
    <w:rsid w:val="00B33247"/>
    <w:rsid w:val="00B34E7F"/>
    <w:rsid w:val="00B36D02"/>
    <w:rsid w:val="00B429CF"/>
    <w:rsid w:val="00B42A5E"/>
    <w:rsid w:val="00B448FF"/>
    <w:rsid w:val="00B52A86"/>
    <w:rsid w:val="00B5431A"/>
    <w:rsid w:val="00B556D7"/>
    <w:rsid w:val="00B55826"/>
    <w:rsid w:val="00B60046"/>
    <w:rsid w:val="00B61530"/>
    <w:rsid w:val="00B645BC"/>
    <w:rsid w:val="00B649D5"/>
    <w:rsid w:val="00B65A41"/>
    <w:rsid w:val="00B70267"/>
    <w:rsid w:val="00B71674"/>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7CC3"/>
    <w:rsid w:val="00BA12F8"/>
    <w:rsid w:val="00BA197A"/>
    <w:rsid w:val="00BA1CFD"/>
    <w:rsid w:val="00BA3D9D"/>
    <w:rsid w:val="00BB1A18"/>
    <w:rsid w:val="00BB4AF2"/>
    <w:rsid w:val="00BB4CE0"/>
    <w:rsid w:val="00BB72FA"/>
    <w:rsid w:val="00BC06C4"/>
    <w:rsid w:val="00BC1044"/>
    <w:rsid w:val="00BC1753"/>
    <w:rsid w:val="00BC491D"/>
    <w:rsid w:val="00BC49C0"/>
    <w:rsid w:val="00BC663E"/>
    <w:rsid w:val="00BC6D2B"/>
    <w:rsid w:val="00BC6FC4"/>
    <w:rsid w:val="00BC7269"/>
    <w:rsid w:val="00BD0273"/>
    <w:rsid w:val="00BD032B"/>
    <w:rsid w:val="00BD04FA"/>
    <w:rsid w:val="00BD07D8"/>
    <w:rsid w:val="00BD4E9E"/>
    <w:rsid w:val="00BD5561"/>
    <w:rsid w:val="00BD5A0E"/>
    <w:rsid w:val="00BD6773"/>
    <w:rsid w:val="00BD6850"/>
    <w:rsid w:val="00BD7438"/>
    <w:rsid w:val="00BD7E91"/>
    <w:rsid w:val="00BD7F0D"/>
    <w:rsid w:val="00BE0913"/>
    <w:rsid w:val="00BE22EE"/>
    <w:rsid w:val="00BE244E"/>
    <w:rsid w:val="00BE49F4"/>
    <w:rsid w:val="00BE4D31"/>
    <w:rsid w:val="00BE6810"/>
    <w:rsid w:val="00BE7CD3"/>
    <w:rsid w:val="00BF2A76"/>
    <w:rsid w:val="00BF30A4"/>
    <w:rsid w:val="00BF3817"/>
    <w:rsid w:val="00BF393A"/>
    <w:rsid w:val="00BF6E6C"/>
    <w:rsid w:val="00BF7267"/>
    <w:rsid w:val="00C00B28"/>
    <w:rsid w:val="00C02436"/>
    <w:rsid w:val="00C02D0A"/>
    <w:rsid w:val="00C03A6E"/>
    <w:rsid w:val="00C05F38"/>
    <w:rsid w:val="00C06BBB"/>
    <w:rsid w:val="00C06F8A"/>
    <w:rsid w:val="00C07508"/>
    <w:rsid w:val="00C13159"/>
    <w:rsid w:val="00C203FF"/>
    <w:rsid w:val="00C212F4"/>
    <w:rsid w:val="00C220BC"/>
    <w:rsid w:val="00C226C0"/>
    <w:rsid w:val="00C23C5F"/>
    <w:rsid w:val="00C2446F"/>
    <w:rsid w:val="00C26B03"/>
    <w:rsid w:val="00C279D0"/>
    <w:rsid w:val="00C30347"/>
    <w:rsid w:val="00C3123D"/>
    <w:rsid w:val="00C31ADD"/>
    <w:rsid w:val="00C34047"/>
    <w:rsid w:val="00C34793"/>
    <w:rsid w:val="00C357FA"/>
    <w:rsid w:val="00C37B25"/>
    <w:rsid w:val="00C42FE6"/>
    <w:rsid w:val="00C44F6A"/>
    <w:rsid w:val="00C51B58"/>
    <w:rsid w:val="00C52720"/>
    <w:rsid w:val="00C52C0B"/>
    <w:rsid w:val="00C55CEB"/>
    <w:rsid w:val="00C56B64"/>
    <w:rsid w:val="00C57059"/>
    <w:rsid w:val="00C57268"/>
    <w:rsid w:val="00C60FCF"/>
    <w:rsid w:val="00C6198E"/>
    <w:rsid w:val="00C6339C"/>
    <w:rsid w:val="00C639AD"/>
    <w:rsid w:val="00C643D0"/>
    <w:rsid w:val="00C70748"/>
    <w:rsid w:val="00C7077F"/>
    <w:rsid w:val="00C708EA"/>
    <w:rsid w:val="00C7216F"/>
    <w:rsid w:val="00C776E5"/>
    <w:rsid w:val="00C778A5"/>
    <w:rsid w:val="00C809C1"/>
    <w:rsid w:val="00C84C01"/>
    <w:rsid w:val="00C84F86"/>
    <w:rsid w:val="00C95162"/>
    <w:rsid w:val="00C97246"/>
    <w:rsid w:val="00C97DB2"/>
    <w:rsid w:val="00CA08FB"/>
    <w:rsid w:val="00CA1FE2"/>
    <w:rsid w:val="00CA2B1E"/>
    <w:rsid w:val="00CA41FA"/>
    <w:rsid w:val="00CA466B"/>
    <w:rsid w:val="00CA4A2C"/>
    <w:rsid w:val="00CA5133"/>
    <w:rsid w:val="00CA7BCF"/>
    <w:rsid w:val="00CB14C4"/>
    <w:rsid w:val="00CB14C7"/>
    <w:rsid w:val="00CB2B9A"/>
    <w:rsid w:val="00CB3151"/>
    <w:rsid w:val="00CB419B"/>
    <w:rsid w:val="00CB51FD"/>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229"/>
    <w:rsid w:val="00CD7B3F"/>
    <w:rsid w:val="00CE2274"/>
    <w:rsid w:val="00CE22D6"/>
    <w:rsid w:val="00CF06BF"/>
    <w:rsid w:val="00CF0DBE"/>
    <w:rsid w:val="00CF1799"/>
    <w:rsid w:val="00CF4237"/>
    <w:rsid w:val="00CF42AD"/>
    <w:rsid w:val="00CF4AAE"/>
    <w:rsid w:val="00CF5185"/>
    <w:rsid w:val="00CF7B47"/>
    <w:rsid w:val="00D00256"/>
    <w:rsid w:val="00D006F4"/>
    <w:rsid w:val="00D034A0"/>
    <w:rsid w:val="00D07B20"/>
    <w:rsid w:val="00D1099C"/>
    <w:rsid w:val="00D10A2D"/>
    <w:rsid w:val="00D122E5"/>
    <w:rsid w:val="00D139AC"/>
    <w:rsid w:val="00D145E1"/>
    <w:rsid w:val="00D148AE"/>
    <w:rsid w:val="00D148BC"/>
    <w:rsid w:val="00D15C45"/>
    <w:rsid w:val="00D20392"/>
    <w:rsid w:val="00D20E22"/>
    <w:rsid w:val="00D21061"/>
    <w:rsid w:val="00D21732"/>
    <w:rsid w:val="00D21E06"/>
    <w:rsid w:val="00D320AC"/>
    <w:rsid w:val="00D37B14"/>
    <w:rsid w:val="00D4108E"/>
    <w:rsid w:val="00D42474"/>
    <w:rsid w:val="00D4608D"/>
    <w:rsid w:val="00D50C10"/>
    <w:rsid w:val="00D510F1"/>
    <w:rsid w:val="00D54135"/>
    <w:rsid w:val="00D57BFB"/>
    <w:rsid w:val="00D6027A"/>
    <w:rsid w:val="00D6163D"/>
    <w:rsid w:val="00D6259C"/>
    <w:rsid w:val="00D6552D"/>
    <w:rsid w:val="00D67C26"/>
    <w:rsid w:val="00D7668B"/>
    <w:rsid w:val="00D8114B"/>
    <w:rsid w:val="00D82B49"/>
    <w:rsid w:val="00D831A3"/>
    <w:rsid w:val="00D84201"/>
    <w:rsid w:val="00D8584F"/>
    <w:rsid w:val="00D85FF0"/>
    <w:rsid w:val="00D932D1"/>
    <w:rsid w:val="00D96B3F"/>
    <w:rsid w:val="00D97BE3"/>
    <w:rsid w:val="00D97EE6"/>
    <w:rsid w:val="00DA0D67"/>
    <w:rsid w:val="00DA3711"/>
    <w:rsid w:val="00DA5286"/>
    <w:rsid w:val="00DA5362"/>
    <w:rsid w:val="00DA5515"/>
    <w:rsid w:val="00DB2561"/>
    <w:rsid w:val="00DB2E59"/>
    <w:rsid w:val="00DB3FAF"/>
    <w:rsid w:val="00DB595A"/>
    <w:rsid w:val="00DB5D9B"/>
    <w:rsid w:val="00DB619A"/>
    <w:rsid w:val="00DB6399"/>
    <w:rsid w:val="00DB7379"/>
    <w:rsid w:val="00DC2DEF"/>
    <w:rsid w:val="00DD0DD8"/>
    <w:rsid w:val="00DD3959"/>
    <w:rsid w:val="00DD46F3"/>
    <w:rsid w:val="00DD4DDB"/>
    <w:rsid w:val="00DD646E"/>
    <w:rsid w:val="00DD67CC"/>
    <w:rsid w:val="00DE2DD8"/>
    <w:rsid w:val="00DE51A5"/>
    <w:rsid w:val="00DE56B8"/>
    <w:rsid w:val="00DE56F2"/>
    <w:rsid w:val="00DE5DFD"/>
    <w:rsid w:val="00DE6A35"/>
    <w:rsid w:val="00DE7DF2"/>
    <w:rsid w:val="00DF116D"/>
    <w:rsid w:val="00DF27AF"/>
    <w:rsid w:val="00DF3CD2"/>
    <w:rsid w:val="00E009D2"/>
    <w:rsid w:val="00E01EA1"/>
    <w:rsid w:val="00E04992"/>
    <w:rsid w:val="00E0557D"/>
    <w:rsid w:val="00E06D6C"/>
    <w:rsid w:val="00E10695"/>
    <w:rsid w:val="00E10A14"/>
    <w:rsid w:val="00E138A9"/>
    <w:rsid w:val="00E150F2"/>
    <w:rsid w:val="00E166CB"/>
    <w:rsid w:val="00E16AEB"/>
    <w:rsid w:val="00E16FF7"/>
    <w:rsid w:val="00E17110"/>
    <w:rsid w:val="00E17C1E"/>
    <w:rsid w:val="00E17C5A"/>
    <w:rsid w:val="00E210AC"/>
    <w:rsid w:val="00E22C30"/>
    <w:rsid w:val="00E24301"/>
    <w:rsid w:val="00E2511C"/>
    <w:rsid w:val="00E2581F"/>
    <w:rsid w:val="00E2697D"/>
    <w:rsid w:val="00E26D68"/>
    <w:rsid w:val="00E323D1"/>
    <w:rsid w:val="00E33B76"/>
    <w:rsid w:val="00E33DBD"/>
    <w:rsid w:val="00E37149"/>
    <w:rsid w:val="00E37237"/>
    <w:rsid w:val="00E373C7"/>
    <w:rsid w:val="00E41B04"/>
    <w:rsid w:val="00E437B0"/>
    <w:rsid w:val="00E44045"/>
    <w:rsid w:val="00E441DE"/>
    <w:rsid w:val="00E4520D"/>
    <w:rsid w:val="00E479F4"/>
    <w:rsid w:val="00E51802"/>
    <w:rsid w:val="00E5195A"/>
    <w:rsid w:val="00E531BF"/>
    <w:rsid w:val="00E55F82"/>
    <w:rsid w:val="00E56CBF"/>
    <w:rsid w:val="00E57E67"/>
    <w:rsid w:val="00E618C4"/>
    <w:rsid w:val="00E62E22"/>
    <w:rsid w:val="00E63FE1"/>
    <w:rsid w:val="00E65BBD"/>
    <w:rsid w:val="00E66AA6"/>
    <w:rsid w:val="00E66B3B"/>
    <w:rsid w:val="00E7218A"/>
    <w:rsid w:val="00E7329F"/>
    <w:rsid w:val="00E82FB5"/>
    <w:rsid w:val="00E842A5"/>
    <w:rsid w:val="00E872F8"/>
    <w:rsid w:val="00E878EE"/>
    <w:rsid w:val="00E95E1D"/>
    <w:rsid w:val="00EA07C0"/>
    <w:rsid w:val="00EA150E"/>
    <w:rsid w:val="00EA397D"/>
    <w:rsid w:val="00EA417D"/>
    <w:rsid w:val="00EA6EC7"/>
    <w:rsid w:val="00EA7474"/>
    <w:rsid w:val="00EB0647"/>
    <w:rsid w:val="00EB0B52"/>
    <w:rsid w:val="00EB104F"/>
    <w:rsid w:val="00EB138E"/>
    <w:rsid w:val="00EB46E5"/>
    <w:rsid w:val="00EB5D4D"/>
    <w:rsid w:val="00EB74BC"/>
    <w:rsid w:val="00EC10AE"/>
    <w:rsid w:val="00EC1E58"/>
    <w:rsid w:val="00EC2AAB"/>
    <w:rsid w:val="00EC7091"/>
    <w:rsid w:val="00EC799F"/>
    <w:rsid w:val="00ED0703"/>
    <w:rsid w:val="00ED116C"/>
    <w:rsid w:val="00ED14BD"/>
    <w:rsid w:val="00ED4249"/>
    <w:rsid w:val="00ED5CFE"/>
    <w:rsid w:val="00ED6360"/>
    <w:rsid w:val="00EE09F1"/>
    <w:rsid w:val="00EE0CDE"/>
    <w:rsid w:val="00EE1AA5"/>
    <w:rsid w:val="00EE2244"/>
    <w:rsid w:val="00EE3C5F"/>
    <w:rsid w:val="00EE4CE5"/>
    <w:rsid w:val="00EE7872"/>
    <w:rsid w:val="00EE7882"/>
    <w:rsid w:val="00EF13E3"/>
    <w:rsid w:val="00EF2154"/>
    <w:rsid w:val="00EF47C8"/>
    <w:rsid w:val="00EF5751"/>
    <w:rsid w:val="00EF7704"/>
    <w:rsid w:val="00F016C7"/>
    <w:rsid w:val="00F0349F"/>
    <w:rsid w:val="00F04920"/>
    <w:rsid w:val="00F0623D"/>
    <w:rsid w:val="00F063DF"/>
    <w:rsid w:val="00F073CB"/>
    <w:rsid w:val="00F10664"/>
    <w:rsid w:val="00F108CB"/>
    <w:rsid w:val="00F11434"/>
    <w:rsid w:val="00F12DEC"/>
    <w:rsid w:val="00F1402B"/>
    <w:rsid w:val="00F144AE"/>
    <w:rsid w:val="00F16C4B"/>
    <w:rsid w:val="00F1715C"/>
    <w:rsid w:val="00F17E8A"/>
    <w:rsid w:val="00F2276C"/>
    <w:rsid w:val="00F23B20"/>
    <w:rsid w:val="00F310F8"/>
    <w:rsid w:val="00F348C0"/>
    <w:rsid w:val="00F35939"/>
    <w:rsid w:val="00F40350"/>
    <w:rsid w:val="00F40D6B"/>
    <w:rsid w:val="00F45607"/>
    <w:rsid w:val="00F45B56"/>
    <w:rsid w:val="00F46000"/>
    <w:rsid w:val="00F46F72"/>
    <w:rsid w:val="00F4722B"/>
    <w:rsid w:val="00F47403"/>
    <w:rsid w:val="00F51311"/>
    <w:rsid w:val="00F52CEE"/>
    <w:rsid w:val="00F52FA8"/>
    <w:rsid w:val="00F54432"/>
    <w:rsid w:val="00F54B45"/>
    <w:rsid w:val="00F5656E"/>
    <w:rsid w:val="00F569C6"/>
    <w:rsid w:val="00F60931"/>
    <w:rsid w:val="00F6250A"/>
    <w:rsid w:val="00F63F6A"/>
    <w:rsid w:val="00F64E2B"/>
    <w:rsid w:val="00F653AD"/>
    <w:rsid w:val="00F659EB"/>
    <w:rsid w:val="00F67ED4"/>
    <w:rsid w:val="00F67F0D"/>
    <w:rsid w:val="00F744CC"/>
    <w:rsid w:val="00F74E77"/>
    <w:rsid w:val="00F76953"/>
    <w:rsid w:val="00F77DC7"/>
    <w:rsid w:val="00F80740"/>
    <w:rsid w:val="00F86BA6"/>
    <w:rsid w:val="00F86D2A"/>
    <w:rsid w:val="00F93E20"/>
    <w:rsid w:val="00F94410"/>
    <w:rsid w:val="00F95B72"/>
    <w:rsid w:val="00F97F4A"/>
    <w:rsid w:val="00FA21E1"/>
    <w:rsid w:val="00FA2ADC"/>
    <w:rsid w:val="00FA3B67"/>
    <w:rsid w:val="00FA47CE"/>
    <w:rsid w:val="00FA487B"/>
    <w:rsid w:val="00FA4D7F"/>
    <w:rsid w:val="00FB1188"/>
    <w:rsid w:val="00FB3188"/>
    <w:rsid w:val="00FB6342"/>
    <w:rsid w:val="00FC2432"/>
    <w:rsid w:val="00FC57B4"/>
    <w:rsid w:val="00FC6389"/>
    <w:rsid w:val="00FC7084"/>
    <w:rsid w:val="00FC757D"/>
    <w:rsid w:val="00FD0304"/>
    <w:rsid w:val="00FD0692"/>
    <w:rsid w:val="00FD0792"/>
    <w:rsid w:val="00FD1094"/>
    <w:rsid w:val="00FD3DA8"/>
    <w:rsid w:val="00FD6F00"/>
    <w:rsid w:val="00FE18F5"/>
    <w:rsid w:val="00FE27AB"/>
    <w:rsid w:val="00FE4333"/>
    <w:rsid w:val="00FE5726"/>
    <w:rsid w:val="00FE5A5D"/>
    <w:rsid w:val="00FE6AEC"/>
    <w:rsid w:val="00FE7939"/>
    <w:rsid w:val="00FF09B7"/>
    <w:rsid w:val="00FF2093"/>
    <w:rsid w:val="00FF232F"/>
    <w:rsid w:val="00FF2A62"/>
    <w:rsid w:val="00FF2E27"/>
    <w:rsid w:val="00FF4386"/>
    <w:rsid w:val="00FF6E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33BC2BC4-4873-4545-B1CE-92E49477F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3006"/>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customStyle="1" w:styleId="Tun">
    <w:name w:val="_Tučně"/>
    <w:basedOn w:val="Standardnpsmoodstavce"/>
    <w:qFormat/>
    <w:rsid w:val="00E210AC"/>
    <w:rPr>
      <w:b/>
    </w:rPr>
  </w:style>
  <w:style w:type="paragraph" w:customStyle="1" w:styleId="Odstavec1-4a">
    <w:name w:val="_Odstavec_1-4_(a)"/>
    <w:basedOn w:val="Odstavec1-1a"/>
    <w:qFormat/>
    <w:rsid w:val="00E210AC"/>
    <w:pPr>
      <w:tabs>
        <w:tab w:val="num" w:pos="1531"/>
      </w:tabs>
      <w:spacing w:after="80"/>
      <w:ind w:left="1531" w:hanging="454"/>
    </w:pPr>
    <w:rPr>
      <w:rFonts w:ascii="Verdana" w:hAnsi="Verdana"/>
    </w:rPr>
  </w:style>
  <w:style w:type="paragraph" w:customStyle="1" w:styleId="Odstavec1-2i0">
    <w:name w:val="_Odstavec_1-2_i)"/>
    <w:basedOn w:val="Odstavec1-1a"/>
    <w:qFormat/>
    <w:rsid w:val="00E210AC"/>
    <w:pPr>
      <w:spacing w:after="80"/>
      <w:ind w:left="1531" w:hanging="454"/>
    </w:pPr>
    <w:rPr>
      <w:rFonts w:ascii="Verdana" w:hAnsi="Verdana"/>
    </w:rPr>
  </w:style>
  <w:style w:type="paragraph" w:customStyle="1" w:styleId="NADPIS1-10">
    <w:name w:val="_NADPIS_1-1"/>
    <w:basedOn w:val="Odstavecseseznamem"/>
    <w:next w:val="Normln"/>
    <w:qFormat/>
    <w:rsid w:val="00E210AC"/>
    <w:pPr>
      <w:keepNext/>
      <w:tabs>
        <w:tab w:val="num" w:pos="737"/>
      </w:tabs>
      <w:spacing w:before="280" w:after="120"/>
      <w:ind w:left="737" w:hanging="737"/>
      <w:outlineLvl w:val="0"/>
    </w:pPr>
    <w:rPr>
      <w:rFonts w:ascii="Verdana" w:hAnsi="Verdana"/>
      <w:b/>
      <w:caps/>
      <w:sz w:val="22"/>
    </w:rPr>
  </w:style>
  <w:style w:type="paragraph" w:customStyle="1" w:styleId="NADPIS2-10">
    <w:name w:val="_NADPIS_2-1"/>
    <w:basedOn w:val="Odstavecseseznamem"/>
    <w:next w:val="Normln"/>
    <w:qFormat/>
    <w:rsid w:val="00E210AC"/>
    <w:pPr>
      <w:keepNext/>
      <w:tabs>
        <w:tab w:val="num" w:pos="737"/>
      </w:tabs>
      <w:spacing w:before="285" w:after="105"/>
      <w:ind w:left="737" w:hanging="737"/>
      <w:contextualSpacing w:val="0"/>
      <w:outlineLvl w:val="0"/>
    </w:pPr>
    <w:rPr>
      <w:rFonts w:ascii="Verdana" w:hAnsi="Verdana"/>
      <w:b/>
      <w:caps/>
      <w:sz w:val="22"/>
    </w:rPr>
  </w:style>
  <w:style w:type="paragraph" w:customStyle="1" w:styleId="Odstavec1-5i">
    <w:name w:val="_Odstavec_1-5_(i)"/>
    <w:basedOn w:val="Odstavec1-1a"/>
    <w:qFormat/>
    <w:rsid w:val="00E210AC"/>
    <w:pPr>
      <w:spacing w:after="80"/>
      <w:ind w:left="1985" w:hanging="454"/>
    </w:pPr>
    <w:rPr>
      <w:rFonts w:ascii="Verdana" w:hAnsi="Verdana"/>
    </w:rPr>
  </w:style>
  <w:style w:type="paragraph" w:customStyle="1" w:styleId="Odstavec1-61">
    <w:name w:val="_Odstavec_1-6_(1)"/>
    <w:basedOn w:val="Odstavec1-1a"/>
    <w:qFormat/>
    <w:rsid w:val="00E210AC"/>
    <w:pPr>
      <w:spacing w:after="90"/>
      <w:ind w:left="2438" w:hanging="453"/>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5</TotalTime>
  <Pages>1</Pages>
  <Words>20564</Words>
  <Characters>121329</Characters>
  <Application>Microsoft Office Word</Application>
  <DocSecurity>0</DocSecurity>
  <Lines>1011</Lines>
  <Paragraphs>283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Šedová Jana, Ing.</cp:lastModifiedBy>
  <cp:revision>9</cp:revision>
  <cp:lastPrinted>2025-06-25T07:52:00Z</cp:lastPrinted>
  <dcterms:created xsi:type="dcterms:W3CDTF">2025-06-25T07:38:00Z</dcterms:created>
  <dcterms:modified xsi:type="dcterms:W3CDTF">2025-06-25T07:52:00Z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